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51EB2" w14:textId="2F5B1B0D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  <w:r w:rsidRPr="00D65AC0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D65AC0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D65AC0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D65AC0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D65AC0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D65AC0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D65AC0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75F61E9" w14:textId="77777777" w:rsidR="00110BB5" w:rsidRDefault="00110BB5" w:rsidP="00110BB5">
      <w:pPr>
        <w:spacing w:after="120"/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376D5E83" w14:textId="77777777" w:rsidR="00110BB5" w:rsidRDefault="00110BB5" w:rsidP="00110BB5">
      <w:pPr>
        <w:spacing w:after="120"/>
        <w:rPr>
          <w:rFonts w:ascii="Myriad Pro" w:hAnsi="Myriad Pro"/>
          <w:b/>
          <w:sz w:val="24"/>
        </w:rPr>
      </w:pPr>
    </w:p>
    <w:p w14:paraId="62678E72" w14:textId="56F1BCAC" w:rsidR="00C72E07" w:rsidRPr="00735E7A" w:rsidRDefault="00C72E07" w:rsidP="00110BB5">
      <w:pPr>
        <w:spacing w:after="120"/>
        <w:rPr>
          <w:b/>
        </w:rPr>
      </w:pPr>
      <w:r w:rsidRPr="00D65AC0">
        <w:rPr>
          <w:rFonts w:ascii="Myriad Pro" w:hAnsi="Myriad Pro"/>
          <w:b/>
          <w:sz w:val="24"/>
        </w:rPr>
        <w:t>Kryteria wyboru projektów w ramach działania:</w:t>
      </w:r>
      <w:r w:rsidR="00803E44" w:rsidRPr="00D65AC0">
        <w:rPr>
          <w:rFonts w:ascii="Myriad Pro" w:hAnsi="Myriad Pro"/>
          <w:b/>
          <w:sz w:val="24"/>
        </w:rPr>
        <w:t xml:space="preserve"> </w:t>
      </w:r>
      <w:r w:rsidR="008D540B" w:rsidRPr="00802922">
        <w:rPr>
          <w:rFonts w:ascii="Myriad Pro" w:hAnsi="Myriad Pro"/>
          <w:sz w:val="24"/>
        </w:rPr>
        <w:t>6.22 Kompleksowe wsparcie na rzecz rodziny</w:t>
      </w:r>
    </w:p>
    <w:p w14:paraId="0EC3AF7C" w14:textId="77777777" w:rsidR="008D540B" w:rsidRPr="00D65AC0" w:rsidRDefault="008D540B" w:rsidP="008D540B">
      <w:pPr>
        <w:rPr>
          <w:rFonts w:ascii="Myriad Pro" w:hAnsi="Myriad Pro"/>
          <w:b/>
          <w:sz w:val="24"/>
        </w:rPr>
      </w:pPr>
      <w:r w:rsidRPr="00D65AC0">
        <w:rPr>
          <w:rFonts w:ascii="Myriad Pro" w:hAnsi="Myriad Pro"/>
          <w:b/>
          <w:sz w:val="24"/>
        </w:rPr>
        <w:t>Typy projektów:</w:t>
      </w:r>
    </w:p>
    <w:p w14:paraId="042FED96" w14:textId="77777777" w:rsidR="008D540B" w:rsidRPr="00D65AC0" w:rsidRDefault="008D540B" w:rsidP="008D540B">
      <w:pPr>
        <w:rPr>
          <w:rFonts w:ascii="Myriad Pro" w:hAnsi="Myriad Pro"/>
          <w:sz w:val="24"/>
        </w:rPr>
      </w:pPr>
      <w:r w:rsidRPr="00D65AC0">
        <w:rPr>
          <w:rFonts w:ascii="Myriad Pro" w:hAnsi="Myriad Pro"/>
          <w:sz w:val="24"/>
        </w:rPr>
        <w:t xml:space="preserve">1. Wsparcie na rzecz rodziny </w:t>
      </w:r>
    </w:p>
    <w:p w14:paraId="3DBA362F" w14:textId="77777777" w:rsidR="008D540B" w:rsidRPr="00D65AC0" w:rsidRDefault="008D540B" w:rsidP="008D540B">
      <w:pPr>
        <w:rPr>
          <w:rFonts w:ascii="Myriad Pro" w:hAnsi="Myriad Pro"/>
          <w:sz w:val="24"/>
        </w:rPr>
      </w:pPr>
      <w:r w:rsidRPr="00D65AC0">
        <w:rPr>
          <w:rFonts w:ascii="Myriad Pro" w:hAnsi="Myriad Pro"/>
          <w:sz w:val="24"/>
        </w:rPr>
        <w:t xml:space="preserve">2. Wsparcie procesu deinstytucjonalizacji pieczy zastępczej poprzez tworzenie jej rodzinnych form, usług wsparcia dla rodzin zastępczych i rodzinnych form opieki oraz szkolenia kadr pracujących z rodziną </w:t>
      </w:r>
    </w:p>
    <w:p w14:paraId="2BBD86BC" w14:textId="77777777" w:rsidR="008D540B" w:rsidRPr="00D65AC0" w:rsidRDefault="008D540B" w:rsidP="008D540B">
      <w:pPr>
        <w:rPr>
          <w:rFonts w:ascii="Myriad Pro" w:hAnsi="Myriad Pro"/>
          <w:sz w:val="24"/>
        </w:rPr>
      </w:pPr>
      <w:r w:rsidRPr="00D65AC0">
        <w:rPr>
          <w:rFonts w:ascii="Myriad Pro" w:hAnsi="Myriad Pro"/>
          <w:sz w:val="24"/>
        </w:rPr>
        <w:t>3. Promowanie rodzicielstwa zastępczego oraz adopcji</w:t>
      </w:r>
    </w:p>
    <w:p w14:paraId="20E6B616" w14:textId="77777777" w:rsidR="008D540B" w:rsidRPr="00D65AC0" w:rsidRDefault="008D540B" w:rsidP="008D540B">
      <w:pPr>
        <w:rPr>
          <w:rFonts w:ascii="Myriad Pro" w:hAnsi="Myriad Pro"/>
          <w:sz w:val="24"/>
        </w:rPr>
      </w:pPr>
      <w:r w:rsidRPr="00D65AC0">
        <w:rPr>
          <w:rFonts w:ascii="Myriad Pro" w:hAnsi="Myriad Pro"/>
          <w:sz w:val="24"/>
        </w:rPr>
        <w:t>4. Kompleksowe wsparcie osób usamodzielnianych i opuszczających pieczę zastępczą</w:t>
      </w:r>
    </w:p>
    <w:p w14:paraId="4DE43106" w14:textId="74F4FE9A" w:rsidR="008D540B" w:rsidRPr="00D65AC0" w:rsidRDefault="008D540B" w:rsidP="008D540B">
      <w:pPr>
        <w:rPr>
          <w:rFonts w:ascii="Myriad Pro" w:hAnsi="Myriad Pro"/>
          <w:sz w:val="24"/>
        </w:rPr>
      </w:pPr>
      <w:r w:rsidRPr="00D65AC0">
        <w:rPr>
          <w:rFonts w:ascii="Myriad Pro" w:hAnsi="Myriad Pro"/>
          <w:sz w:val="24"/>
        </w:rPr>
        <w:t xml:space="preserve">5. Wsparcie tworzenia i funkcjonowania mieszkań </w:t>
      </w:r>
      <w:r w:rsidR="00BB1DCF" w:rsidRPr="00D65AC0">
        <w:rPr>
          <w:rFonts w:ascii="Myriad Pro" w:hAnsi="Myriad Pro"/>
          <w:sz w:val="24"/>
        </w:rPr>
        <w:t xml:space="preserve"> </w:t>
      </w:r>
      <w:r w:rsidR="00AE0874" w:rsidRPr="00D65AC0">
        <w:rPr>
          <w:rFonts w:ascii="Myriad Pro" w:hAnsi="Myriad Pro"/>
          <w:sz w:val="24"/>
        </w:rPr>
        <w:t>treningowych</w:t>
      </w:r>
      <w:r w:rsidR="00BB1DCF" w:rsidRPr="00D65AC0">
        <w:rPr>
          <w:rFonts w:ascii="Myriad Pro" w:hAnsi="Myriad Pro"/>
          <w:sz w:val="24"/>
        </w:rPr>
        <w:t xml:space="preserve"> lub</w:t>
      </w:r>
      <w:r w:rsidRPr="00D65AC0">
        <w:rPr>
          <w:rFonts w:ascii="Myriad Pro" w:hAnsi="Myriad Pro"/>
          <w:sz w:val="24"/>
        </w:rPr>
        <w:t xml:space="preserve"> wspomaganych oraz innych rozwiązań, łączących wsparcie społeczne i mieszkaniowe oraz rozwoju usług w nich świadczonych </w:t>
      </w:r>
    </w:p>
    <w:p w14:paraId="46399483" w14:textId="77777777" w:rsidR="008D540B" w:rsidRPr="00D65AC0" w:rsidRDefault="008D540B" w:rsidP="008D540B">
      <w:pPr>
        <w:rPr>
          <w:rFonts w:ascii="Myriad Pro" w:hAnsi="Myriad Pro"/>
          <w:sz w:val="24"/>
        </w:rPr>
      </w:pPr>
      <w:r w:rsidRPr="00735E7A">
        <w:rPr>
          <w:rFonts w:ascii="Myriad Pro" w:hAnsi="Myriad Pro"/>
          <w:b/>
          <w:sz w:val="24"/>
        </w:rPr>
        <w:t>Priorytet:</w:t>
      </w:r>
      <w:r w:rsidRPr="00D65AC0">
        <w:rPr>
          <w:rFonts w:ascii="Myriad Pro" w:hAnsi="Myriad Pro"/>
          <w:sz w:val="24"/>
        </w:rPr>
        <w:t xml:space="preserve"> 6 Fundusze Europejskie na rzecz aktywnego Pomorza Zachodniego</w:t>
      </w:r>
    </w:p>
    <w:p w14:paraId="36A8E52C" w14:textId="7A8DDE8E" w:rsidR="00205EA7" w:rsidRPr="00D65AC0" w:rsidRDefault="00C72E07" w:rsidP="00996130">
      <w:pPr>
        <w:rPr>
          <w:rFonts w:ascii="Myriad Pro" w:hAnsi="Myriad Pro"/>
          <w:sz w:val="24"/>
        </w:rPr>
      </w:pPr>
      <w:r w:rsidRPr="00735E7A">
        <w:rPr>
          <w:rFonts w:ascii="Myriad Pro" w:hAnsi="Myriad Pro"/>
          <w:b/>
          <w:sz w:val="24"/>
        </w:rPr>
        <w:t>Cel szczegółowy</w:t>
      </w:r>
      <w:r w:rsidR="00996130" w:rsidRPr="00735E7A">
        <w:rPr>
          <w:rFonts w:ascii="Myriad Pro" w:hAnsi="Myriad Pro"/>
          <w:b/>
          <w:sz w:val="24"/>
        </w:rPr>
        <w:t>:</w:t>
      </w:r>
      <w:r w:rsidR="00996130" w:rsidRPr="00D65AC0">
        <w:rPr>
          <w:rFonts w:ascii="Myriad Pro" w:hAnsi="Myriad Pro"/>
          <w:sz w:val="24"/>
        </w:rPr>
        <w:t xml:space="preserve"> </w:t>
      </w:r>
      <w:r w:rsidR="008D540B" w:rsidRPr="00D65AC0">
        <w:rPr>
          <w:rFonts w:ascii="Myriad Pro" w:hAnsi="Myriad Pro"/>
          <w:sz w:val="24"/>
        </w:rPr>
        <w:t>(l) Wspieranie integracji społecznej osób zagrożonych ubóstwem lub wykluczeniem społecznym, w tym osób najbardziej potrzebujących i dzieci</w:t>
      </w:r>
    </w:p>
    <w:p w14:paraId="669387B2" w14:textId="6E9CEA27" w:rsidR="00802922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D65AC0">
        <w:rPr>
          <w:sz w:val="24"/>
        </w:rPr>
        <w:fldChar w:fldCharType="begin"/>
      </w:r>
      <w:r w:rsidRPr="00D65AC0">
        <w:rPr>
          <w:sz w:val="24"/>
        </w:rPr>
        <w:instrText xml:space="preserve"> TOC \h \z \c "Tabela" </w:instrText>
      </w:r>
      <w:r w:rsidRPr="00D65AC0">
        <w:rPr>
          <w:sz w:val="24"/>
        </w:rPr>
        <w:fldChar w:fldCharType="separate"/>
      </w:r>
      <w:hyperlink w:anchor="_Toc216875640" w:history="1">
        <w:r w:rsidR="00802922" w:rsidRPr="005C2531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802922">
          <w:rPr>
            <w:noProof/>
            <w:webHidden/>
          </w:rPr>
          <w:tab/>
        </w:r>
        <w:r w:rsidR="00802922">
          <w:rPr>
            <w:noProof/>
            <w:webHidden/>
          </w:rPr>
          <w:fldChar w:fldCharType="begin"/>
        </w:r>
        <w:r w:rsidR="00802922">
          <w:rPr>
            <w:noProof/>
            <w:webHidden/>
          </w:rPr>
          <w:instrText xml:space="preserve"> PAGEREF _Toc216875640 \h </w:instrText>
        </w:r>
        <w:r w:rsidR="00802922">
          <w:rPr>
            <w:noProof/>
            <w:webHidden/>
          </w:rPr>
        </w:r>
        <w:r w:rsidR="00802922">
          <w:rPr>
            <w:noProof/>
            <w:webHidden/>
          </w:rPr>
          <w:fldChar w:fldCharType="separate"/>
        </w:r>
        <w:r w:rsidR="00802922">
          <w:rPr>
            <w:noProof/>
            <w:webHidden/>
          </w:rPr>
          <w:t>2</w:t>
        </w:r>
        <w:r w:rsidR="00802922">
          <w:rPr>
            <w:noProof/>
            <w:webHidden/>
          </w:rPr>
          <w:fldChar w:fldCharType="end"/>
        </w:r>
      </w:hyperlink>
    </w:p>
    <w:p w14:paraId="44C9B372" w14:textId="5B44A8A1" w:rsidR="00802922" w:rsidRDefault="002B188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6875641" w:history="1">
        <w:r w:rsidR="00802922" w:rsidRPr="005C2531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802922">
          <w:rPr>
            <w:noProof/>
            <w:webHidden/>
          </w:rPr>
          <w:tab/>
        </w:r>
        <w:r w:rsidR="00802922">
          <w:rPr>
            <w:noProof/>
            <w:webHidden/>
          </w:rPr>
          <w:fldChar w:fldCharType="begin"/>
        </w:r>
        <w:r w:rsidR="00802922">
          <w:rPr>
            <w:noProof/>
            <w:webHidden/>
          </w:rPr>
          <w:instrText xml:space="preserve"> PAGEREF _Toc216875641 \h </w:instrText>
        </w:r>
        <w:r w:rsidR="00802922">
          <w:rPr>
            <w:noProof/>
            <w:webHidden/>
          </w:rPr>
        </w:r>
        <w:r w:rsidR="00802922">
          <w:rPr>
            <w:noProof/>
            <w:webHidden/>
          </w:rPr>
          <w:fldChar w:fldCharType="separate"/>
        </w:r>
        <w:r w:rsidR="00802922">
          <w:rPr>
            <w:noProof/>
            <w:webHidden/>
          </w:rPr>
          <w:t>12</w:t>
        </w:r>
        <w:r w:rsidR="00802922">
          <w:rPr>
            <w:noProof/>
            <w:webHidden/>
          </w:rPr>
          <w:fldChar w:fldCharType="end"/>
        </w:r>
      </w:hyperlink>
    </w:p>
    <w:p w14:paraId="08F5F8F4" w14:textId="48EDFE79" w:rsidR="00802922" w:rsidRDefault="002B188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6875642" w:history="1">
        <w:r w:rsidR="00802922" w:rsidRPr="005C2531">
          <w:rPr>
            <w:rStyle w:val="Hipercze"/>
            <w:rFonts w:ascii="Myriad Pro" w:hAnsi="Myriad Pro"/>
            <w:b/>
            <w:iCs/>
            <w:noProof/>
          </w:rPr>
          <w:t>Tabela 3 Kryterium specyficzne strategiczne</w:t>
        </w:r>
        <w:r w:rsidR="00802922">
          <w:rPr>
            <w:noProof/>
            <w:webHidden/>
          </w:rPr>
          <w:tab/>
        </w:r>
        <w:r w:rsidR="00802922">
          <w:rPr>
            <w:noProof/>
            <w:webHidden/>
          </w:rPr>
          <w:fldChar w:fldCharType="begin"/>
        </w:r>
        <w:r w:rsidR="00802922">
          <w:rPr>
            <w:noProof/>
            <w:webHidden/>
          </w:rPr>
          <w:instrText xml:space="preserve"> PAGEREF _Toc216875642 \h </w:instrText>
        </w:r>
        <w:r w:rsidR="00802922">
          <w:rPr>
            <w:noProof/>
            <w:webHidden/>
          </w:rPr>
        </w:r>
        <w:r w:rsidR="00802922">
          <w:rPr>
            <w:noProof/>
            <w:webHidden/>
          </w:rPr>
          <w:fldChar w:fldCharType="separate"/>
        </w:r>
        <w:r w:rsidR="00802922">
          <w:rPr>
            <w:noProof/>
            <w:webHidden/>
          </w:rPr>
          <w:t>14</w:t>
        </w:r>
        <w:r w:rsidR="00802922">
          <w:rPr>
            <w:noProof/>
            <w:webHidden/>
          </w:rPr>
          <w:fldChar w:fldCharType="end"/>
        </w:r>
      </w:hyperlink>
    </w:p>
    <w:p w14:paraId="08DE7BF9" w14:textId="0C885E3A" w:rsidR="00C72DB9" w:rsidRPr="00D65AC0" w:rsidRDefault="00205EA7" w:rsidP="00FA6F59">
      <w:pPr>
        <w:rPr>
          <w:sz w:val="24"/>
        </w:rPr>
      </w:pPr>
      <w:r w:rsidRPr="00D65AC0">
        <w:rPr>
          <w:sz w:val="24"/>
        </w:rPr>
        <w:fldChar w:fldCharType="end"/>
      </w:r>
    </w:p>
    <w:p w14:paraId="5A46BB06" w14:textId="79CA9940" w:rsidR="004D2811" w:rsidRPr="00D65AC0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6681BE87" w14:textId="278B73CA" w:rsidR="002A431A" w:rsidRPr="00D65AC0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216875640"/>
      <w:r w:rsidRPr="00D65AC0">
        <w:rPr>
          <w:rFonts w:ascii="Myriad Pro" w:hAnsi="Myriad Pro"/>
          <w:b/>
          <w:i w:val="0"/>
          <w:sz w:val="22"/>
        </w:rPr>
        <w:t xml:space="preserve">Tabela </w:t>
      </w:r>
      <w:r w:rsidRPr="00D65AC0">
        <w:rPr>
          <w:rFonts w:ascii="Myriad Pro" w:hAnsi="Myriad Pro"/>
          <w:b/>
          <w:i w:val="0"/>
          <w:sz w:val="22"/>
        </w:rPr>
        <w:fldChar w:fldCharType="begin"/>
      </w:r>
      <w:r w:rsidRPr="00D65AC0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D65AC0">
        <w:rPr>
          <w:rFonts w:ascii="Myriad Pro" w:hAnsi="Myriad Pro"/>
          <w:b/>
          <w:i w:val="0"/>
          <w:sz w:val="22"/>
        </w:rPr>
        <w:fldChar w:fldCharType="separate"/>
      </w:r>
      <w:r w:rsidR="00BF3235">
        <w:rPr>
          <w:rFonts w:ascii="Myriad Pro" w:hAnsi="Myriad Pro"/>
          <w:b/>
          <w:i w:val="0"/>
          <w:noProof/>
          <w:sz w:val="22"/>
        </w:rPr>
        <w:t>1</w:t>
      </w:r>
      <w:r w:rsidRPr="00D65AC0">
        <w:rPr>
          <w:rFonts w:ascii="Myriad Pro" w:hAnsi="Myriad Pro"/>
          <w:b/>
          <w:i w:val="0"/>
          <w:sz w:val="22"/>
        </w:rPr>
        <w:fldChar w:fldCharType="end"/>
      </w:r>
      <w:r w:rsidRPr="00D65AC0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2045"/>
        <w:gridCol w:w="2368"/>
        <w:gridCol w:w="6255"/>
        <w:gridCol w:w="3502"/>
      </w:tblGrid>
      <w:tr w:rsidR="000E75DA" w:rsidRPr="00D65AC0" w14:paraId="7820DECB" w14:textId="77777777" w:rsidTr="00735E7A">
        <w:trPr>
          <w:tblHeader/>
        </w:trPr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7729B8" w14:textId="2A9346EC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</w:rPr>
              <w:t>Kolumna pierwsza</w:t>
            </w:r>
            <w:r w:rsidRPr="00D65AC0">
              <w:rPr>
                <w:rFonts w:ascii="Myriad Pro" w:hAnsi="Myriad Pro" w:cs="Arial"/>
                <w:b/>
              </w:rPr>
              <w:br/>
            </w:r>
            <w:r w:rsidR="00110BB5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88482A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druga</w:t>
            </w:r>
          </w:p>
          <w:p w14:paraId="4F4568AB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D5A2A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trzecia</w:t>
            </w:r>
          </w:p>
          <w:p w14:paraId="4508C244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 xml:space="preserve">Definicja </w:t>
            </w:r>
            <w:r w:rsidR="00B23295" w:rsidRPr="00D65AC0">
              <w:rPr>
                <w:rFonts w:ascii="Myriad Pro" w:hAnsi="Myriad Pro" w:cs="Arial"/>
                <w:b/>
              </w:rPr>
              <w:t xml:space="preserve">oraz zasady oceny </w:t>
            </w:r>
            <w:r w:rsidRPr="00D65AC0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118FB4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czwarta</w:t>
            </w:r>
          </w:p>
          <w:p w14:paraId="48C2E6E6" w14:textId="77777777" w:rsidR="00813326" w:rsidRPr="00D65AC0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D65AC0" w14:paraId="68D3971C" w14:textId="77777777" w:rsidTr="00735E7A">
        <w:tc>
          <w:tcPr>
            <w:tcW w:w="204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0FF866" w14:textId="0660A87E" w:rsidR="00813326" w:rsidRPr="00D65AC0" w:rsidRDefault="00FE3D7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  <w:r w:rsidR="003D3795" w:rsidRPr="00D65AC0">
              <w:rPr>
                <w:rFonts w:ascii="Myriad Pro" w:hAnsi="Myriad Pro" w:cs="Arial"/>
                <w:b/>
              </w:rPr>
              <w:t xml:space="preserve"> </w:t>
            </w:r>
            <w:r w:rsidR="00B23295" w:rsidRPr="005564CB">
              <w:rPr>
                <w:rFonts w:ascii="Myriad Pro" w:hAnsi="Myriad Pro" w:cs="Arial"/>
              </w:rPr>
              <w:t>1.</w:t>
            </w:r>
          </w:p>
        </w:tc>
        <w:tc>
          <w:tcPr>
            <w:tcW w:w="236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B93534" w14:textId="181F3ED6" w:rsidR="003D3795" w:rsidRPr="00D65AC0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Nazwa kryterium</w:t>
            </w:r>
          </w:p>
          <w:p w14:paraId="1F3ABEB2" w14:textId="77777777" w:rsidR="00813326" w:rsidRPr="00D65AC0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2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817E5EC" w14:textId="01BA581C" w:rsidR="008D1976" w:rsidRPr="00D65AC0" w:rsidRDefault="008D1976" w:rsidP="008D1976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57DC5DC8" w14:textId="77777777" w:rsidR="008D1976" w:rsidRPr="00D65AC0" w:rsidRDefault="008D1976" w:rsidP="008D1976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eastAsia="Malgun Gothic Semilight" w:hAnsi="Myriad Pro" w:cs="Malgun Gothic Semilight"/>
              </w:rPr>
              <w:t>Grup</w:t>
            </w:r>
            <w:r w:rsidRPr="00D65AC0">
              <w:rPr>
                <w:rFonts w:ascii="Myriad Pro" w:eastAsia="Malgun Gothic Semilight" w:hAnsi="Myriad Pro" w:cs="Calibri"/>
              </w:rPr>
              <w:t>ę</w:t>
            </w:r>
            <w:r w:rsidRPr="00D65AC0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D65AC0">
              <w:rPr>
                <w:rFonts w:ascii="Myriad Pro" w:eastAsia="Malgun Gothic Semilight" w:hAnsi="Myriad Pro" w:cs="Calibri"/>
              </w:rPr>
              <w:t>ą</w:t>
            </w:r>
            <w:r w:rsidRPr="00D65AC0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D65AC0">
              <w:rPr>
                <w:rFonts w:ascii="Myriad Pro" w:eastAsia="Malgun Gothic Semilight" w:hAnsi="Myriad Pro" w:cs="Calibri"/>
              </w:rPr>
              <w:t>ą</w:t>
            </w:r>
            <w:r w:rsidRPr="00D65AC0">
              <w:rPr>
                <w:rFonts w:ascii="Myriad Pro" w:eastAsia="Malgun Gothic Semilight" w:hAnsi="Myriad Pro" w:cs="Malgun Gothic Semilight"/>
              </w:rPr>
              <w:t>:</w:t>
            </w:r>
          </w:p>
          <w:p w14:paraId="3C06B3B3" w14:textId="77777777" w:rsidR="008D1976" w:rsidRPr="00D65AC0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rodziny (biologiczne, zastępcze, adopcyjne) z dziećmi, w tym doświadczające trudności opiekuńczo-wychowawczych i ich otoczenie; </w:t>
            </w:r>
          </w:p>
          <w:p w14:paraId="68289F09" w14:textId="63110ECB" w:rsidR="008D1976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>kandydaci na rodziny zastępcze, a także osoby sprawujące opiekę nad dziećmi w formach „przejściowych”  tj. w rodzinach zastępczych, rodzinnych domach dziecka, placówkach opiekuńczo-wychowawczych typu rodzinnego</w:t>
            </w:r>
          </w:p>
          <w:p w14:paraId="64F9A2F2" w14:textId="638C1179" w:rsidR="00F00BC4" w:rsidRPr="005717F4" w:rsidRDefault="005717F4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5717F4">
              <w:rPr>
                <w:rFonts w:ascii="Myriad Pro" w:hAnsi="Myriad Pro"/>
              </w:rPr>
              <w:t>kandydaci na rodziny adopcyjne;</w:t>
            </w:r>
          </w:p>
          <w:p w14:paraId="796A0145" w14:textId="77777777" w:rsidR="008D1976" w:rsidRPr="00D65AC0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>kadra pracująca z rodziną;</w:t>
            </w:r>
          </w:p>
          <w:p w14:paraId="72BFAE92" w14:textId="423A7BC9" w:rsidR="008D1976" w:rsidRPr="00D65AC0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>osoby usamodzielniane</w:t>
            </w:r>
            <w:r w:rsidR="00F92A64" w:rsidRPr="00D65AC0">
              <w:rPr>
                <w:rFonts w:ascii="Myriad Pro" w:hAnsi="Myriad Pro"/>
              </w:rPr>
              <w:t xml:space="preserve"> i opuszczające pieczę</w:t>
            </w:r>
            <w:r w:rsidRPr="00D65AC0">
              <w:rPr>
                <w:rFonts w:ascii="Myriad Pro" w:hAnsi="Myriad Pro"/>
              </w:rPr>
              <w:t>;</w:t>
            </w:r>
          </w:p>
          <w:p w14:paraId="691830FF" w14:textId="2F48F19F" w:rsidR="008D1976" w:rsidRPr="00D65AC0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>opiekun usamodzielniania;</w:t>
            </w:r>
          </w:p>
          <w:p w14:paraId="3E9916A4" w14:textId="2FFC9C75" w:rsidR="008D1976" w:rsidRPr="00D65AC0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osoby zagrożone przemocą </w:t>
            </w:r>
            <w:r w:rsidR="005717F4">
              <w:rPr>
                <w:rFonts w:ascii="Myriad Pro" w:hAnsi="Myriad Pro"/>
              </w:rPr>
              <w:t xml:space="preserve">domową </w:t>
            </w:r>
            <w:r w:rsidRPr="00D65AC0">
              <w:rPr>
                <w:rFonts w:ascii="Myriad Pro" w:hAnsi="Myriad Pro"/>
              </w:rPr>
              <w:t>i ich otoczenie;</w:t>
            </w:r>
          </w:p>
          <w:p w14:paraId="1206784F" w14:textId="77777777" w:rsidR="008D1976" w:rsidRDefault="008D1976" w:rsidP="008D1976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osoby znajdujące się w kryzysie lub po przebytym kryzysie i ich otoczenie. </w:t>
            </w:r>
          </w:p>
          <w:p w14:paraId="1D42234D" w14:textId="77777777" w:rsidR="008D1976" w:rsidRPr="00D65AC0" w:rsidRDefault="008D1976" w:rsidP="008D1976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lastRenderedPageBreak/>
              <w:t>Projekt jest skierowany 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0D510815" w14:textId="64D2DEC5" w:rsidR="008D1976" w:rsidRPr="00D65AC0" w:rsidRDefault="008D1976" w:rsidP="008D1976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093C489C" w14:textId="78AFCF90" w:rsidR="007353DC" w:rsidRPr="00D65AC0" w:rsidRDefault="008D1976" w:rsidP="008D1976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5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BA503A" w14:textId="08B9190B" w:rsidR="00F5559A" w:rsidRPr="00D65AC0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EA4ACD1" w14:textId="77777777" w:rsidR="007353DC" w:rsidRPr="00D65AC0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6AF69" w14:textId="77777777" w:rsidR="007353DC" w:rsidRPr="00D65AC0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0040EAF" w14:textId="143CA8D9" w:rsidR="007353DC" w:rsidRPr="00D65AC0" w:rsidRDefault="007353DC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53607D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nie”.</w:t>
            </w:r>
          </w:p>
          <w:p w14:paraId="26B42A9D" w14:textId="77777777" w:rsidR="00813326" w:rsidRPr="00D65AC0" w:rsidRDefault="00813326" w:rsidP="00A74E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D65AC0" w14:paraId="085293E3" w14:textId="77777777" w:rsidTr="00735E7A">
        <w:trPr>
          <w:trHeight w:val="521"/>
        </w:trPr>
        <w:tc>
          <w:tcPr>
            <w:tcW w:w="2045" w:type="dxa"/>
            <w:shd w:val="clear" w:color="auto" w:fill="FFFFFF" w:themeFill="background1"/>
          </w:tcPr>
          <w:p w14:paraId="1858F15B" w14:textId="452C94DB" w:rsidR="003D3795" w:rsidRPr="005564CB" w:rsidRDefault="00FE3D7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</w:p>
          <w:p w14:paraId="272FDDEB" w14:textId="77777777" w:rsidR="00813326" w:rsidRPr="005564CB" w:rsidRDefault="003D379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2.</w:t>
            </w:r>
          </w:p>
        </w:tc>
        <w:tc>
          <w:tcPr>
            <w:tcW w:w="2368" w:type="dxa"/>
            <w:shd w:val="clear" w:color="auto" w:fill="FFFFFF" w:themeFill="background1"/>
          </w:tcPr>
          <w:p w14:paraId="72613A23" w14:textId="40026D93" w:rsidR="00813326" w:rsidRPr="005564CB" w:rsidRDefault="00D230A1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170052A5" w14:textId="2D15E6CF" w:rsidR="00813326" w:rsidRPr="00D65AC0" w:rsidRDefault="00252398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eastAsia="MyriadPro-Regular" w:hAnsi="Myriad Pro" w:cs="Arial"/>
              </w:rPr>
              <w:t>Wymogi organizacyjne</w:t>
            </w:r>
          </w:p>
        </w:tc>
        <w:tc>
          <w:tcPr>
            <w:tcW w:w="6255" w:type="dxa"/>
            <w:shd w:val="clear" w:color="auto" w:fill="FFFFFF" w:themeFill="background1"/>
          </w:tcPr>
          <w:p w14:paraId="026F3639" w14:textId="38326B2E" w:rsidR="00D230A1" w:rsidRPr="00D65AC0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10332676" w14:textId="4C6BAA5D" w:rsidR="00252398" w:rsidRPr="00D65AC0" w:rsidRDefault="00252398" w:rsidP="00252398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Wnioskodawca składa nie więcej niż 1 wniosek o dofinansowanie projektu. W przypadku zidentyfikowania projektów gdzie </w:t>
            </w:r>
            <w:r w:rsidRPr="00083D3E">
              <w:rPr>
                <w:rFonts w:ascii="Myriad Pro" w:hAnsi="Myriad Pro"/>
              </w:rPr>
              <w:t>wnioskodawca</w:t>
            </w:r>
            <w:r w:rsidR="00BF3A50" w:rsidRPr="00083D3E">
              <w:rPr>
                <w:rFonts w:ascii="Myriad Pro" w:hAnsi="Myriad Pro"/>
              </w:rPr>
              <w:t xml:space="preserve"> lub partner</w:t>
            </w:r>
            <w:r w:rsidRPr="00083D3E">
              <w:rPr>
                <w:rFonts w:ascii="Myriad Pro" w:hAnsi="Myriad Pro"/>
              </w:rPr>
              <w:t xml:space="preserve"> występuje więcej niż 1 raz, wszystkie projekty tego podmiotu</w:t>
            </w:r>
            <w:r w:rsidRPr="00D65AC0">
              <w:rPr>
                <w:rFonts w:ascii="Myriad Pro" w:hAnsi="Myriad Pro"/>
              </w:rPr>
              <w:t xml:space="preserve"> zostaną odrzucone (wyłączenie to nie dotyczy jednostki samorządu terytorialnego, która składa projekty dla więcej niż 1 jednostki organizacyjnej nie posiadającej osobowości prawnej) . </w:t>
            </w:r>
          </w:p>
          <w:p w14:paraId="155749AC" w14:textId="77777777" w:rsidR="00252398" w:rsidRPr="00D65AC0" w:rsidRDefault="00252398" w:rsidP="00252398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Wnioskodawca  od minimum 1 roku przed dniem złożenia wniosku o dofinansowanie posiada siedzibę lub oddział lub główne miejsce wykonywania działalności lub dodatkowe </w:t>
            </w:r>
            <w:r w:rsidRPr="00D65AC0">
              <w:rPr>
                <w:rFonts w:ascii="Myriad Pro" w:hAnsi="Myriad Pro"/>
              </w:rPr>
              <w:lastRenderedPageBreak/>
              <w:t>miejsce wykonywania działalności na terenie województwa zachodniopomorskiego.</w:t>
            </w:r>
          </w:p>
          <w:p w14:paraId="589A4903" w14:textId="0146A832" w:rsidR="00252398" w:rsidRPr="00D65AC0" w:rsidRDefault="00252398" w:rsidP="00252398">
            <w:pPr>
              <w:spacing w:line="360" w:lineRule="auto"/>
              <w:rPr>
                <w:rFonts w:ascii="Myriad Pro" w:hAnsi="Myriad Pro"/>
              </w:rPr>
            </w:pPr>
            <w:r w:rsidRPr="005564CB">
              <w:rPr>
                <w:rFonts w:ascii="Myriad Pro" w:hAnsi="Myriad Pro"/>
                <w:b/>
              </w:rPr>
              <w:t>Zasady oceny</w:t>
            </w:r>
          </w:p>
          <w:p w14:paraId="4210FC73" w14:textId="31EFD1DB" w:rsidR="00AE7BF5" w:rsidRPr="00D65AC0" w:rsidRDefault="00252398" w:rsidP="00252398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/>
              </w:rPr>
              <w:t>Kryterium zostanie zweryfikowane na podstawie treści wniosku o dofinansowanie projektu,  rejestru wniosków złożonych w ramach naboru oraz informacji pozyskanych z rejestrów publicznych, do których instytucja posiada dostęp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502" w:type="dxa"/>
            <w:shd w:val="clear" w:color="auto" w:fill="FFFFFF" w:themeFill="background1"/>
          </w:tcPr>
          <w:p w14:paraId="20B19C73" w14:textId="70D9160E" w:rsidR="00F5559A" w:rsidRPr="00D65AC0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8CBA4FE" w14:textId="77777777" w:rsidR="00AE7BF5" w:rsidRPr="00D65AC0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7858D7A" w14:textId="77777777" w:rsidR="00AE7BF5" w:rsidRPr="00D65AC0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Projekty niespełniające kryterium są odrzucane.</w:t>
            </w:r>
          </w:p>
          <w:p w14:paraId="799135B1" w14:textId="6D7208A3" w:rsidR="00AE7BF5" w:rsidRPr="00D65AC0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61DFC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nie”.</w:t>
            </w:r>
          </w:p>
          <w:p w14:paraId="52C5C63A" w14:textId="77777777" w:rsidR="00813326" w:rsidRPr="00D65AC0" w:rsidRDefault="0081332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D65AC0" w14:paraId="4284ABCB" w14:textId="77777777" w:rsidTr="00735E7A">
        <w:tc>
          <w:tcPr>
            <w:tcW w:w="2045" w:type="dxa"/>
            <w:shd w:val="clear" w:color="auto" w:fill="FFFFFF" w:themeFill="background1"/>
          </w:tcPr>
          <w:p w14:paraId="6AD659C6" w14:textId="77777777" w:rsidR="00D65AC0" w:rsidRPr="005564CB" w:rsidRDefault="00F0127F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</w:p>
          <w:p w14:paraId="62BB9A4C" w14:textId="268F8462" w:rsidR="00813326" w:rsidRPr="005564CB" w:rsidRDefault="00252398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3</w:t>
            </w:r>
            <w:r w:rsidR="003D3795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521B3824" w14:textId="532FFFA6" w:rsidR="001A5525" w:rsidRPr="00D65AC0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Nazwa kryterium</w:t>
            </w:r>
            <w:r w:rsidRPr="00D65AC0">
              <w:rPr>
                <w:rFonts w:ascii="Myriad Pro" w:hAnsi="Myriad Pro" w:cs="Arial"/>
              </w:rPr>
              <w:t xml:space="preserve">  </w:t>
            </w:r>
          </w:p>
          <w:p w14:paraId="79459172" w14:textId="77777777" w:rsidR="00813326" w:rsidRPr="00D65AC0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255" w:type="dxa"/>
            <w:shd w:val="clear" w:color="auto" w:fill="FFFFFF" w:themeFill="background1"/>
          </w:tcPr>
          <w:p w14:paraId="7CE9B07B" w14:textId="736F5C64" w:rsidR="001A5525" w:rsidRPr="005564CB" w:rsidRDefault="001A552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2C245872" w14:textId="77777777" w:rsidR="00AE7BF5" w:rsidRPr="00D65AC0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Wnioskodawca  wniesie wkład własny w wysokości nie mniejszej niż 5% wydatków kwalifikowalnych.</w:t>
            </w:r>
          </w:p>
          <w:p w14:paraId="0961C756" w14:textId="12386769" w:rsidR="00813326" w:rsidRPr="00D65AC0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0728F162" w14:textId="77777777" w:rsidR="00AE7BF5" w:rsidRPr="00D65AC0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48C0E67C" w14:textId="18E3DD05" w:rsidR="00F5559A" w:rsidRPr="00D65AC0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Opis znaczenia kryterium</w:t>
            </w:r>
          </w:p>
          <w:p w14:paraId="2B57117E" w14:textId="77777777" w:rsidR="00AE7BF5" w:rsidRPr="00D65AC0" w:rsidRDefault="00AE7BF5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646DE92" w14:textId="77777777" w:rsidR="00AE7BF5" w:rsidRPr="00D65AC0" w:rsidRDefault="00AE7BF5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Projekty niespełniające kryterium są odrzucane.</w:t>
            </w:r>
          </w:p>
          <w:p w14:paraId="27D5720A" w14:textId="6D0785A9" w:rsidR="00813326" w:rsidRPr="00D65AC0" w:rsidRDefault="00AE7BF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B8689B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nie”.</w:t>
            </w:r>
          </w:p>
        </w:tc>
      </w:tr>
      <w:tr w:rsidR="00086E5C" w:rsidRPr="00D65AC0" w14:paraId="2F9E39B4" w14:textId="77777777" w:rsidTr="00735E7A">
        <w:tc>
          <w:tcPr>
            <w:tcW w:w="2045" w:type="dxa"/>
            <w:shd w:val="clear" w:color="auto" w:fill="FFFFFF" w:themeFill="background1"/>
          </w:tcPr>
          <w:p w14:paraId="543B93CA" w14:textId="77777777" w:rsidR="00D65AC0" w:rsidRPr="006C361E" w:rsidRDefault="00F0127F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40572705"/>
            <w:r w:rsidRPr="006C361E">
              <w:rPr>
                <w:rFonts w:ascii="Myriad Pro" w:hAnsi="Myriad Pro" w:cs="Arial"/>
                <w:b/>
              </w:rPr>
              <w:t>Numer kryterium</w:t>
            </w:r>
          </w:p>
          <w:p w14:paraId="29BEA66E" w14:textId="3C3EE748" w:rsidR="00086E5C" w:rsidRPr="006C361E" w:rsidRDefault="00252398">
            <w:pPr>
              <w:spacing w:line="360" w:lineRule="auto"/>
              <w:rPr>
                <w:rFonts w:ascii="Myriad Pro" w:hAnsi="Myriad Pro" w:cs="Arial"/>
              </w:rPr>
            </w:pPr>
            <w:r w:rsidRPr="006C361E">
              <w:rPr>
                <w:rFonts w:ascii="Myriad Pro" w:hAnsi="Myriad Pro" w:cs="Arial"/>
              </w:rPr>
              <w:t>4</w:t>
            </w:r>
            <w:r w:rsidR="003D3795" w:rsidRPr="006C361E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120394F8" w14:textId="78A2D34B" w:rsidR="00315E59" w:rsidRPr="00D65AC0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6C361E">
              <w:rPr>
                <w:rFonts w:ascii="Myriad Pro" w:hAnsi="Myriad Pro" w:cs="Arial"/>
                <w:b/>
              </w:rPr>
              <w:t>Nazwa kryterium</w:t>
            </w:r>
          </w:p>
          <w:p w14:paraId="2E769AC1" w14:textId="77777777" w:rsidR="00086E5C" w:rsidRPr="00D65AC0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255" w:type="dxa"/>
            <w:shd w:val="clear" w:color="auto" w:fill="FFFFFF" w:themeFill="background1"/>
          </w:tcPr>
          <w:p w14:paraId="171B9B7B" w14:textId="1990D338" w:rsidR="00AE7BF5" w:rsidRPr="00D65AC0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6C361E">
              <w:rPr>
                <w:rFonts w:ascii="Myriad Pro" w:hAnsi="Myriad Pro" w:cs="Arial"/>
                <w:b/>
              </w:rPr>
              <w:t>Definicja kryterium</w:t>
            </w:r>
            <w:r w:rsidR="002A431A" w:rsidRPr="00D65AC0">
              <w:rPr>
                <w:rFonts w:ascii="Myriad Pro" w:hAnsi="Myriad Pro" w:cs="Arial"/>
              </w:rPr>
              <w:t xml:space="preserve"> </w:t>
            </w:r>
          </w:p>
          <w:p w14:paraId="19288E76" w14:textId="77777777" w:rsidR="00AE7BF5" w:rsidRPr="00D65AC0" w:rsidRDefault="00392553" w:rsidP="00A74E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D65AC0">
              <w:rPr>
                <w:rFonts w:ascii="Myriad Pro" w:hAnsi="Myriad Pro"/>
              </w:rPr>
              <w:t xml:space="preserve">Projekt obligatoryjnie zakłada koszty pośrednie rozliczane z wykorzystaniem stawek ryczałtowych zgodnie z aktualną na dzień </w:t>
            </w:r>
            <w:r w:rsidRPr="00D65AC0">
              <w:rPr>
                <w:rFonts w:ascii="Myriad Pro" w:hAnsi="Myriad Pro"/>
              </w:rPr>
              <w:lastRenderedPageBreak/>
              <w:t>ogłoszenia naboru wersją Wytycznych dotyczących kwalifikowalności wydatków na lata 2021-2027, a koszty bezpośrednie projektu obligatoryjnie rozliczane są  na podstawie rzeczywiście ponoszonych wydatków.</w:t>
            </w:r>
            <w:r w:rsidR="00AE7BF5" w:rsidRPr="00D65AC0">
              <w:rPr>
                <w:rFonts w:ascii="Myriad Pro" w:hAnsi="Myriad Pro"/>
              </w:rPr>
              <w:t xml:space="preserve">  </w:t>
            </w:r>
          </w:p>
          <w:p w14:paraId="43EDF100" w14:textId="6403BF44" w:rsidR="002A431A" w:rsidRPr="005564CB" w:rsidRDefault="002A431A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1A436651" w14:textId="77777777" w:rsidR="00086E5C" w:rsidRPr="00D65AC0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26B8F8AF" w14:textId="7ECD8F2E" w:rsidR="00F5559A" w:rsidRPr="006C361E" w:rsidRDefault="00F5559A" w:rsidP="00F5559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C361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1292173" w14:textId="77777777" w:rsidR="00AE7BF5" w:rsidRPr="00D65AC0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F50461" w14:textId="77777777" w:rsidR="00AE7BF5" w:rsidRPr="00D65AC0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6FB5E1A4" w14:textId="08B0188A" w:rsidR="00086E5C" w:rsidRPr="00D65AC0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B8689B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nie”.</w:t>
            </w:r>
          </w:p>
        </w:tc>
      </w:tr>
      <w:bookmarkEnd w:id="2"/>
      <w:tr w:rsidR="00AE7BF5" w:rsidRPr="00D65AC0" w14:paraId="3F5000EF" w14:textId="77777777" w:rsidTr="00735E7A">
        <w:tc>
          <w:tcPr>
            <w:tcW w:w="2045" w:type="dxa"/>
            <w:shd w:val="clear" w:color="auto" w:fill="FFFFFF" w:themeFill="background1"/>
          </w:tcPr>
          <w:p w14:paraId="2E058F18" w14:textId="77777777" w:rsidR="00D65AC0" w:rsidRPr="005564CB" w:rsidRDefault="00F0127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B491B74" w14:textId="0CA19609" w:rsidR="00AE7BF5" w:rsidRPr="005564CB" w:rsidRDefault="00252398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5</w:t>
            </w:r>
            <w:r w:rsidR="00AE7BF5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5EAEFAF2" w14:textId="5A5DD0BF" w:rsidR="00AE7BF5" w:rsidRPr="005564CB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Nazwa kryterium</w:t>
            </w:r>
          </w:p>
          <w:p w14:paraId="79DDEC87" w14:textId="77777777" w:rsidR="00AE7BF5" w:rsidRPr="00D65AC0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255" w:type="dxa"/>
            <w:shd w:val="clear" w:color="auto" w:fill="FFFFFF" w:themeFill="background1"/>
          </w:tcPr>
          <w:p w14:paraId="51C7F658" w14:textId="5C1E1BE2" w:rsidR="00AE7BF5" w:rsidRPr="005564CB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7F427F2F" w14:textId="3DB11398" w:rsidR="00182B0C" w:rsidRPr="00D65AC0" w:rsidRDefault="00392553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Realizacja </w:t>
            </w:r>
            <w:r w:rsidR="00182B0C" w:rsidRPr="00D65AC0">
              <w:rPr>
                <w:rFonts w:ascii="Myriad Pro" w:eastAsia="MyriadPro-Regular" w:hAnsi="Myriad Pro" w:cs="Arial"/>
              </w:rPr>
              <w:t>projektu rozpocznie się</w:t>
            </w:r>
            <w:r w:rsidR="00E04471" w:rsidRPr="00D65AC0">
              <w:rPr>
                <w:rFonts w:ascii="Myriad Pro" w:eastAsia="MyriadPro-Regular" w:hAnsi="Myriad Pro" w:cs="Arial"/>
              </w:rPr>
              <w:t xml:space="preserve"> nie wcześniej niż w dniu złożenia wniosku o </w:t>
            </w:r>
            <w:r w:rsidR="00E04471" w:rsidRPr="00083D3E">
              <w:rPr>
                <w:rFonts w:ascii="Myriad Pro" w:eastAsia="MyriadPro-Regular" w:hAnsi="Myriad Pro" w:cs="Arial"/>
              </w:rPr>
              <w:t xml:space="preserve">dofinansowanie </w:t>
            </w:r>
            <w:r w:rsidR="00B8689B">
              <w:rPr>
                <w:rFonts w:ascii="Myriad Pro" w:eastAsia="MyriadPro-Regular" w:hAnsi="Myriad Pro" w:cs="Arial"/>
              </w:rPr>
              <w:t>i</w:t>
            </w:r>
            <w:r w:rsidR="00B8689B" w:rsidRPr="00083D3E">
              <w:rPr>
                <w:rFonts w:ascii="Myriad Pro" w:eastAsia="MyriadPro-Regular" w:hAnsi="Myriad Pro" w:cs="Arial"/>
              </w:rPr>
              <w:t xml:space="preserve"> </w:t>
            </w:r>
            <w:r w:rsidR="00BF3A50" w:rsidRPr="00083D3E">
              <w:rPr>
                <w:rFonts w:ascii="Myriad Pro" w:eastAsia="MyriadPro-Regular" w:hAnsi="Myriad Pro" w:cs="Arial"/>
              </w:rPr>
              <w:t>nie później niż 30</w:t>
            </w:r>
            <w:r w:rsidR="00B8689B">
              <w:rPr>
                <w:rFonts w:ascii="Myriad Pro" w:eastAsia="MyriadPro-Regular" w:hAnsi="Myriad Pro" w:cs="Arial"/>
              </w:rPr>
              <w:t xml:space="preserve"> października </w:t>
            </w:r>
            <w:r w:rsidR="00BF3A50" w:rsidRPr="00083D3E">
              <w:rPr>
                <w:rFonts w:ascii="Myriad Pro" w:eastAsia="MyriadPro-Regular" w:hAnsi="Myriad Pro" w:cs="Arial"/>
              </w:rPr>
              <w:t xml:space="preserve">2026 r. </w:t>
            </w:r>
            <w:r w:rsidR="00B8689B">
              <w:rPr>
                <w:rFonts w:ascii="Myriad Pro" w:eastAsia="MyriadPro-Regular" w:hAnsi="Myriad Pro" w:cs="Arial"/>
              </w:rPr>
              <w:t xml:space="preserve">oraz </w:t>
            </w:r>
            <w:r w:rsidR="00182B0C" w:rsidRPr="00083D3E">
              <w:rPr>
                <w:rFonts w:ascii="Myriad Pro" w:eastAsia="MyriadPro-Regular" w:hAnsi="Myriad Pro" w:cs="Arial"/>
              </w:rPr>
              <w:t xml:space="preserve">trwa nie dłużej niż </w:t>
            </w:r>
            <w:r w:rsidR="0023496B" w:rsidRPr="00083D3E">
              <w:rPr>
                <w:rFonts w:ascii="Myriad Pro" w:eastAsia="MyriadPro-Regular" w:hAnsi="Myriad Pro" w:cs="Arial"/>
              </w:rPr>
              <w:t>36</w:t>
            </w:r>
            <w:r w:rsidR="00BD4B5F" w:rsidRPr="00D65AC0">
              <w:rPr>
                <w:rFonts w:ascii="Myriad Pro" w:eastAsia="MyriadPro-Regular" w:hAnsi="Myriad Pro" w:cs="Arial"/>
              </w:rPr>
              <w:t xml:space="preserve"> </w:t>
            </w:r>
            <w:r w:rsidR="00182B0C" w:rsidRPr="00D65AC0">
              <w:rPr>
                <w:rFonts w:ascii="Myriad Pro" w:eastAsia="MyriadPro-Regular" w:hAnsi="Myriad Pro" w:cs="Arial"/>
              </w:rPr>
              <w:t>miesi</w:t>
            </w:r>
            <w:r w:rsidR="00C76193">
              <w:rPr>
                <w:rFonts w:ascii="Myriad Pro" w:eastAsia="MyriadPro-Regular" w:hAnsi="Myriad Pro" w:cs="Arial"/>
              </w:rPr>
              <w:t>ę</w:t>
            </w:r>
            <w:r w:rsidR="00BD4B5F" w:rsidRPr="00D65AC0">
              <w:rPr>
                <w:rFonts w:ascii="Myriad Pro" w:eastAsia="MyriadPro-Regular" w:hAnsi="Myriad Pro" w:cs="Arial"/>
              </w:rPr>
              <w:t>c</w:t>
            </w:r>
            <w:r w:rsidR="00B8689B">
              <w:rPr>
                <w:rFonts w:ascii="Myriad Pro" w:eastAsia="MyriadPro-Regular" w:hAnsi="Myriad Pro" w:cs="Arial"/>
              </w:rPr>
              <w:t>y</w:t>
            </w:r>
            <w:r w:rsidR="00182B0C" w:rsidRPr="00D65AC0">
              <w:rPr>
                <w:rFonts w:ascii="Myriad Pro" w:eastAsia="MyriadPro-Regular" w:hAnsi="Myriad Pro" w:cs="Arial"/>
              </w:rPr>
              <w:t xml:space="preserve">. </w:t>
            </w:r>
          </w:p>
          <w:p w14:paraId="35161986" w14:textId="0A20878B" w:rsidR="00AE7BF5" w:rsidRPr="005564CB" w:rsidRDefault="00AE7BF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2BDDEF71" w14:textId="77777777" w:rsidR="00AE7BF5" w:rsidRPr="00D65AC0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7C3779A5" w14:textId="1CFC9C31" w:rsidR="00F5559A" w:rsidRPr="005564CB" w:rsidRDefault="00F5559A" w:rsidP="00F5559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Opis znaczenia kryterium</w:t>
            </w:r>
          </w:p>
          <w:p w14:paraId="7742A699" w14:textId="77777777" w:rsidR="00182B0C" w:rsidRPr="00D65AC0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2FE3EEE" w14:textId="77777777" w:rsidR="00306D4F" w:rsidRPr="00D65AC0" w:rsidRDefault="00306D4F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EC11A55" w14:textId="723BD11C" w:rsidR="00182B0C" w:rsidRPr="00D65AC0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60452">
              <w:rPr>
                <w:rFonts w:ascii="Myriad Pro" w:eastAsia="MyriadPro-Regular" w:hAnsi="Myriad Pro" w:cs="Arial"/>
              </w:rPr>
              <w:t>„</w:t>
            </w:r>
            <w:r w:rsidRPr="00D65AC0">
              <w:rPr>
                <w:rFonts w:ascii="Myriad Pro" w:eastAsia="MyriadPro-Regular" w:hAnsi="Myriad Pro" w:cs="Arial"/>
              </w:rPr>
              <w:t>nie”.</w:t>
            </w:r>
          </w:p>
          <w:p w14:paraId="511C21F8" w14:textId="3E953175" w:rsidR="00AE7BF5" w:rsidRPr="00D65AC0" w:rsidRDefault="00182B0C" w:rsidP="005E45E6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</w:t>
            </w:r>
            <w:r w:rsidRPr="00D65AC0">
              <w:rPr>
                <w:rFonts w:ascii="Myriad Pro" w:eastAsia="MyriadPro-Regular" w:hAnsi="Myriad Pro" w:cs="Arial"/>
              </w:rPr>
              <w:lastRenderedPageBreak/>
              <w:t>możliwość odstąpienia od kryterium.</w:t>
            </w:r>
          </w:p>
        </w:tc>
      </w:tr>
      <w:tr w:rsidR="00AC56B4" w:rsidRPr="00D65AC0" w14:paraId="6DD40E1F" w14:textId="77777777" w:rsidTr="00735E7A">
        <w:tc>
          <w:tcPr>
            <w:tcW w:w="2045" w:type="dxa"/>
            <w:shd w:val="clear" w:color="auto" w:fill="FFFFFF" w:themeFill="background1"/>
          </w:tcPr>
          <w:p w14:paraId="4B127D7F" w14:textId="77777777" w:rsidR="00D65AC0" w:rsidRPr="005564CB" w:rsidRDefault="00F0127F" w:rsidP="00AC56B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9A6BB86" w14:textId="264F4B8F" w:rsidR="00AC56B4" w:rsidRPr="005564CB" w:rsidRDefault="00A37C06" w:rsidP="00AC56B4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6</w:t>
            </w:r>
            <w:r w:rsidR="00AC56B4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0C74F859" w14:textId="2200BC39" w:rsidR="00AC56B4" w:rsidRPr="005564CB" w:rsidRDefault="00AC56B4" w:rsidP="00AC56B4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E681AC3" w14:textId="77777777" w:rsidR="00AC56B4" w:rsidRPr="00D65AC0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6255" w:type="dxa"/>
            <w:shd w:val="clear" w:color="auto" w:fill="FFFFFF" w:themeFill="background1"/>
          </w:tcPr>
          <w:p w14:paraId="7AD7A006" w14:textId="1141A7EF" w:rsidR="00AC56B4" w:rsidRPr="00D65AC0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3D2309AE" w14:textId="77777777" w:rsidR="00AC56B4" w:rsidRPr="00D65AC0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D65AC0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D65AC0">
              <w:rPr>
                <w:rFonts w:ascii="Myriad Pro" w:eastAsia="MyriadPro-Regular" w:hAnsi="Myriad Pro" w:cs="Arial"/>
              </w:rPr>
              <w:t>.</w:t>
            </w:r>
            <w:r w:rsidR="00B238D1" w:rsidRPr="00D65AC0">
              <w:rPr>
                <w:rFonts w:ascii="Arial" w:hAnsi="Arial" w:cs="Arial"/>
                <w:bCs/>
              </w:rPr>
              <w:t xml:space="preserve"> </w:t>
            </w:r>
            <w:r w:rsidR="00B238D1" w:rsidRPr="00D65AC0">
              <w:rPr>
                <w:rFonts w:ascii="Myriad Pro" w:eastAsia="MyriadPro-Regular" w:hAnsi="Myriad Pro" w:cs="Arial"/>
              </w:rPr>
              <w:t>W przypadku aktualizacji Wytycznych w trakcie trwania naboru IP FEPZ 2021-2027 dostosuje zapisy Regulaminu wyboru projektów do  zaktualizowanej wersji Wytycznych. Zmiana ta umożliwi korektę złożonych wniosków w zakresie wprowadzonych zmian z zachowaniem zasad równego traktowania Wnioskodawców.</w:t>
            </w:r>
            <w:r w:rsidRPr="00D65AC0">
              <w:rPr>
                <w:rFonts w:ascii="Myriad Pro" w:eastAsia="MyriadPro-Regular" w:hAnsi="Myriad Pro" w:cs="Arial"/>
              </w:rPr>
              <w:t xml:space="preserve"> W przypadku ewentualnej aktualizacji </w:t>
            </w:r>
            <w:r w:rsidRPr="00D65AC0">
              <w:rPr>
                <w:rFonts w:ascii="Myriad Pro" w:eastAsia="MyriadPro-Regular" w:hAnsi="Myriad Pro" w:cs="Arial"/>
                <w:i/>
              </w:rPr>
              <w:t>Wytycznych</w:t>
            </w:r>
            <w:r w:rsidRPr="00D65AC0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043729A9" w14:textId="1ED42B68" w:rsidR="00AC56B4" w:rsidRPr="005564CB" w:rsidRDefault="00AC56B4" w:rsidP="00AC56B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5345FCE1" w14:textId="77777777" w:rsidR="00AC56B4" w:rsidRPr="00D65AC0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3F031E54" w14:textId="4C91F55E" w:rsidR="00AC56B4" w:rsidRPr="005564CB" w:rsidRDefault="00AC56B4" w:rsidP="009F38E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Opis znaczenia kryterium</w:t>
            </w:r>
          </w:p>
          <w:p w14:paraId="75AF4724" w14:textId="77777777" w:rsidR="00AC56B4" w:rsidRPr="00D65AC0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492CFB" w14:textId="77777777" w:rsidR="00AC56B4" w:rsidRPr="00D65AC0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Projekty niespełniające kryterium są odrzucane. </w:t>
            </w:r>
          </w:p>
          <w:p w14:paraId="724F9197" w14:textId="79466ADE" w:rsidR="00AC56B4" w:rsidRPr="00D65AC0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387EE6">
              <w:rPr>
                <w:rFonts w:ascii="Myriad Pro" w:eastAsia="MyriadPro-Regular" w:hAnsi="Myriad Pro" w:cs="Arial"/>
              </w:rPr>
              <w:t>„</w:t>
            </w:r>
            <w:r w:rsidRPr="00D65AC0">
              <w:rPr>
                <w:rFonts w:ascii="Myriad Pro" w:eastAsia="MyriadPro-Regular" w:hAnsi="Myriad Pro" w:cs="Arial"/>
              </w:rPr>
              <w:t>nie”, „do negocjacji”.</w:t>
            </w:r>
          </w:p>
          <w:p w14:paraId="71914A15" w14:textId="49E4C2D5" w:rsidR="00AC56B4" w:rsidRPr="00D65AC0" w:rsidRDefault="00605629" w:rsidP="00C36963">
            <w:pPr>
              <w:spacing w:before="120" w:after="12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Wnioskodawca ma możliwość uzupełnienia/poprawy wniosku w zakresie spełniania kryterium na etapie negocjacji, z wyłączeniem sytuacji gdy w ramach projektu stwierdzono niezgodność w zakresie zaplanowania działań związanych ze wspieraniem placówek </w:t>
            </w:r>
            <w:r w:rsidRPr="00083D3E">
              <w:rPr>
                <w:rFonts w:ascii="Myriad Pro" w:eastAsia="MyriadPro-Regular" w:hAnsi="Myriad Pro" w:cs="Arial"/>
              </w:rPr>
              <w:t>świadczących opiekę instytucjonalną</w:t>
            </w:r>
            <w:r w:rsidR="00774F09">
              <w:rPr>
                <w:rFonts w:ascii="Myriad Pro" w:eastAsia="MyriadPro-Regular" w:hAnsi="Myriad Pro" w:cs="Arial"/>
              </w:rPr>
              <w:t>.</w:t>
            </w:r>
          </w:p>
        </w:tc>
      </w:tr>
      <w:tr w:rsidR="0062004D" w:rsidRPr="00D65AC0" w14:paraId="3AFFAF1C" w14:textId="77777777" w:rsidTr="00735E7A">
        <w:tc>
          <w:tcPr>
            <w:tcW w:w="2045" w:type="dxa"/>
            <w:shd w:val="clear" w:color="auto" w:fill="FFFFFF" w:themeFill="background1"/>
          </w:tcPr>
          <w:p w14:paraId="0D7E3909" w14:textId="77777777" w:rsidR="00D65AC0" w:rsidRPr="005564CB" w:rsidRDefault="00F0127F" w:rsidP="0087369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F92CAF3" w14:textId="1F655518" w:rsidR="0062004D" w:rsidRPr="005564CB" w:rsidRDefault="00A37C06" w:rsidP="0087369B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7</w:t>
            </w:r>
            <w:r w:rsidR="0062004D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4FD49AF4" w14:textId="167F0705" w:rsidR="0062004D" w:rsidRPr="005564CB" w:rsidRDefault="0062004D" w:rsidP="0062004D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3D80B9AC" w14:textId="0DC39EC0" w:rsidR="0062004D" w:rsidRPr="00D65AC0" w:rsidRDefault="009D1502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Kompleksowość wsparcia </w:t>
            </w:r>
          </w:p>
        </w:tc>
        <w:tc>
          <w:tcPr>
            <w:tcW w:w="6255" w:type="dxa"/>
            <w:shd w:val="clear" w:color="auto" w:fill="FFFFFF" w:themeFill="background1"/>
          </w:tcPr>
          <w:p w14:paraId="7720EA07" w14:textId="223D0590" w:rsidR="00B35D28" w:rsidRPr="005564CB" w:rsidRDefault="00B35D28" w:rsidP="00B35D28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524EF078" w14:textId="77777777" w:rsidR="009D1502" w:rsidRPr="00D65AC0" w:rsidRDefault="009D1502" w:rsidP="009D1502">
            <w:pPr>
              <w:pStyle w:val="Tekstkomentarza"/>
              <w:spacing w:line="360" w:lineRule="auto"/>
              <w:rPr>
                <w:rFonts w:ascii="Myriad Pro" w:hAnsi="Myriad Pro" w:cstheme="minorHAnsi"/>
                <w:sz w:val="22"/>
                <w:szCs w:val="22"/>
              </w:rPr>
            </w:pPr>
            <w:r w:rsidRPr="00D65AC0">
              <w:rPr>
                <w:rFonts w:ascii="Myriad Pro" w:hAnsi="Myriad Pro" w:cstheme="minorHAnsi"/>
                <w:sz w:val="22"/>
                <w:szCs w:val="22"/>
              </w:rPr>
              <w:t>W projekcie obejmującym działania w ramach 1 typu projektu  Wnioskodawca zapewni kompleksowe wsparcie dla rodzin biologicznych poprzez realizację minimum 3 form wsparcia wskazanych w przedmiotowym typie projektu.</w:t>
            </w:r>
          </w:p>
          <w:p w14:paraId="396C0F66" w14:textId="1A0B2860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0E5FDCD2" w14:textId="019793CD" w:rsidR="0062004D" w:rsidRPr="00D65AC0" w:rsidRDefault="009D1502" w:rsidP="009D150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5AC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65608D65" w14:textId="3918B428" w:rsidR="00B35D28" w:rsidRPr="00735E7A" w:rsidRDefault="00B35D28" w:rsidP="00B35D2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5E7A">
              <w:rPr>
                <w:rFonts w:ascii="Myriad Pro" w:hAnsi="Myriad Pro" w:cs="Arial"/>
                <w:b/>
              </w:rPr>
              <w:t>Opis znaczenia kryterium</w:t>
            </w:r>
          </w:p>
          <w:p w14:paraId="151CEA8F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15F29CC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Projekty niespełniające kryterium są odrzucane.</w:t>
            </w:r>
          </w:p>
          <w:p w14:paraId="0EA715E5" w14:textId="10C7D592" w:rsidR="00735E7A" w:rsidRPr="00D65AC0" w:rsidRDefault="009D1502" w:rsidP="009D1502">
            <w:pPr>
              <w:autoSpaceDE w:val="0"/>
              <w:autoSpaceDN w:val="0"/>
              <w:spacing w:before="40" w:after="40"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B1764D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nie”, „nie dotyczy”.</w:t>
            </w:r>
          </w:p>
        </w:tc>
      </w:tr>
      <w:tr w:rsidR="009D1502" w:rsidRPr="00D65AC0" w14:paraId="2484FB3E" w14:textId="77777777" w:rsidTr="00735E7A">
        <w:tc>
          <w:tcPr>
            <w:tcW w:w="2045" w:type="dxa"/>
            <w:shd w:val="clear" w:color="auto" w:fill="FFFFFF" w:themeFill="background1"/>
          </w:tcPr>
          <w:p w14:paraId="57074DDB" w14:textId="77777777" w:rsidR="00D65AC0" w:rsidRPr="005564CB" w:rsidRDefault="00F0127F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</w:p>
          <w:p w14:paraId="1761A08B" w14:textId="3E5ED467" w:rsidR="009D1502" w:rsidRPr="005564CB" w:rsidRDefault="00860E43" w:rsidP="009D1502">
            <w:pPr>
              <w:spacing w:line="360" w:lineRule="auto"/>
              <w:rPr>
                <w:rFonts w:ascii="Myriad Pro" w:hAnsi="Myriad Pro" w:cs="Arial"/>
              </w:rPr>
            </w:pPr>
            <w:r w:rsidRPr="005564CB">
              <w:rPr>
                <w:rFonts w:ascii="Myriad Pro" w:hAnsi="Myriad Pro" w:cs="Arial"/>
              </w:rPr>
              <w:t>8</w:t>
            </w:r>
            <w:r w:rsidR="009D1502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12D78FFD" w14:textId="03C42EBD" w:rsidR="009D1502" w:rsidRPr="005564CB" w:rsidRDefault="009D1502" w:rsidP="009D150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1758A1FB" w14:textId="72BB95C7" w:rsidR="009D1502" w:rsidRPr="00D65AC0" w:rsidRDefault="009D1502" w:rsidP="009D150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Szkolenia podnoszące kwalifikacje</w:t>
            </w:r>
          </w:p>
        </w:tc>
        <w:tc>
          <w:tcPr>
            <w:tcW w:w="6255" w:type="dxa"/>
            <w:shd w:val="clear" w:color="auto" w:fill="FFFFFF" w:themeFill="background1"/>
          </w:tcPr>
          <w:p w14:paraId="216DEE54" w14:textId="1841B1B9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115CC9E3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W projekcie obejmującym działania w ramach typu 2  prowadzące do powstania rodzinnych form pieczy zastępczej, obligatoryjnie realizowane jest wsparcie w postaci szkoleń dla osób, które będą zajmować się opieką nad dziećmi przebywającymi w różnych formach "przejściowych" zanim trafią docelowo do rodziny zgodnie z ideą deinstytucjonalizacji.</w:t>
            </w:r>
          </w:p>
          <w:p w14:paraId="2FB9B3E0" w14:textId="2B4BCE5D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3E4AD77A" w14:textId="02366AE0" w:rsidR="009D1502" w:rsidRPr="00D65AC0" w:rsidRDefault="009D1502" w:rsidP="009D150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7CAEC653" w14:textId="16389C8E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Opis znaczenia kryterium</w:t>
            </w:r>
          </w:p>
          <w:p w14:paraId="57FB4BC6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E96D1CE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Projekty niespełniające kryterium są odrzucane.</w:t>
            </w:r>
          </w:p>
          <w:p w14:paraId="58392D20" w14:textId="50C51C11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B1764D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nie”, „nie dotyczy”.</w:t>
            </w:r>
          </w:p>
        </w:tc>
      </w:tr>
      <w:tr w:rsidR="009D1502" w:rsidRPr="00D65AC0" w14:paraId="2E7DDF74" w14:textId="77777777" w:rsidTr="00735E7A">
        <w:tc>
          <w:tcPr>
            <w:tcW w:w="2045" w:type="dxa"/>
            <w:shd w:val="clear" w:color="auto" w:fill="FFFFFF" w:themeFill="background1"/>
          </w:tcPr>
          <w:p w14:paraId="6F0B3ED1" w14:textId="77777777" w:rsidR="00D65AC0" w:rsidRPr="005564CB" w:rsidRDefault="00F0127F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</w:p>
          <w:p w14:paraId="5A52A1BD" w14:textId="4E42AD9D" w:rsidR="009D1502" w:rsidRPr="005564CB" w:rsidRDefault="00860E43" w:rsidP="009D1502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5564CB">
              <w:rPr>
                <w:rFonts w:ascii="Myriad Pro" w:hAnsi="Myriad Pro" w:cs="Arial"/>
              </w:rPr>
              <w:t>9</w:t>
            </w:r>
            <w:r w:rsidR="009D1502" w:rsidRPr="005564CB">
              <w:rPr>
                <w:rFonts w:ascii="Myriad Pro" w:hAnsi="Myriad Pro" w:cs="Arial"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24DDD89A" w14:textId="14DAB41A" w:rsidR="009D1502" w:rsidRPr="005564CB" w:rsidRDefault="009D1502" w:rsidP="009D150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F13C8AC" w14:textId="6DCB64E2" w:rsidR="009D1502" w:rsidRPr="00D65AC0" w:rsidRDefault="009D1502" w:rsidP="009D1502">
            <w:pPr>
              <w:spacing w:line="360" w:lineRule="auto"/>
              <w:rPr>
                <w:rFonts w:ascii="Myriad Pro" w:eastAsia="MyriadPro-Regular" w:hAnsi="Myriad Pro" w:cs="Arial"/>
                <w:color w:val="FF0000"/>
              </w:rPr>
            </w:pPr>
            <w:r w:rsidRPr="00D65AC0">
              <w:rPr>
                <w:rFonts w:ascii="Myriad Pro" w:eastAsia="MyriadPro-Regular" w:hAnsi="Myriad Pro" w:cs="Arial"/>
              </w:rPr>
              <w:lastRenderedPageBreak/>
              <w:t>Rodzicielstwo zastępcze oraz adopcja</w:t>
            </w:r>
          </w:p>
        </w:tc>
        <w:tc>
          <w:tcPr>
            <w:tcW w:w="6255" w:type="dxa"/>
            <w:shd w:val="clear" w:color="auto" w:fill="FFFFFF" w:themeFill="background1"/>
          </w:tcPr>
          <w:p w14:paraId="2EEA233F" w14:textId="253C0BFC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6756E626" w14:textId="77777777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 xml:space="preserve">Typ 3 projektu </w:t>
            </w:r>
            <w:r w:rsidRPr="00D65AC0">
              <w:rPr>
                <w:rFonts w:ascii="Myriad Pro" w:hAnsi="Myriad Pro" w:cs="Arial"/>
                <w:i/>
              </w:rPr>
              <w:t>Promowanie rodzicielstwa zastępczego oraz adopcji</w:t>
            </w:r>
            <w:r w:rsidRPr="00D65AC0">
              <w:rPr>
                <w:rFonts w:ascii="Myriad Pro" w:hAnsi="Myriad Pro" w:cs="Arial"/>
              </w:rPr>
              <w:t xml:space="preserve"> może być realizowany wyłącznie jako uzupełnienie działań prowadzonych w zakresie kompleksowego wsparcia na rzecz rodziny w ramach 1 typu projektu.</w:t>
            </w:r>
          </w:p>
          <w:p w14:paraId="0BC83DD6" w14:textId="0BA4816A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25062F60" w14:textId="1BF90227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D65AC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3AD4499E" w14:textId="41058232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D18F5C1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4198F8A1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Projekty niespełniające kryterium są odrzucane.</w:t>
            </w:r>
          </w:p>
          <w:p w14:paraId="795434E3" w14:textId="18F31B8F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D65AC0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534364">
              <w:rPr>
                <w:rFonts w:ascii="Myriad Pro" w:hAnsi="Myriad Pro" w:cs="Arial"/>
              </w:rPr>
              <w:t>„</w:t>
            </w:r>
            <w:r w:rsidRPr="00D65AC0">
              <w:rPr>
                <w:rFonts w:ascii="Myriad Pro" w:hAnsi="Myriad Pro" w:cs="Arial"/>
              </w:rPr>
              <w:t>nie”, „nie dotyczy”.</w:t>
            </w:r>
          </w:p>
        </w:tc>
      </w:tr>
      <w:tr w:rsidR="009D1502" w:rsidRPr="00D65AC0" w14:paraId="65E46244" w14:textId="77777777" w:rsidTr="00735E7A">
        <w:tc>
          <w:tcPr>
            <w:tcW w:w="2045" w:type="dxa"/>
            <w:shd w:val="clear" w:color="auto" w:fill="FFFFFF" w:themeFill="background1"/>
          </w:tcPr>
          <w:p w14:paraId="2F89FF15" w14:textId="2D2960F8" w:rsidR="009D1502" w:rsidRPr="00D65AC0" w:rsidRDefault="00F058AE" w:rsidP="009D1502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 w:rsidRPr="005564CB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</w:rPr>
              <w:t xml:space="preserve"> </w:t>
            </w:r>
            <w:r w:rsidR="00901824" w:rsidRPr="005564CB">
              <w:rPr>
                <w:rFonts w:ascii="Myriad Pro" w:hAnsi="Myriad Pro" w:cs="Arial"/>
                <w:bCs/>
              </w:rPr>
              <w:t>1</w:t>
            </w:r>
            <w:r w:rsidR="00901824">
              <w:rPr>
                <w:rFonts w:ascii="Myriad Pro" w:hAnsi="Myriad Pro" w:cs="Arial"/>
                <w:bCs/>
              </w:rPr>
              <w:t>0</w:t>
            </w:r>
            <w:r w:rsidRPr="005564CB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29618BF6" w14:textId="0B6084F8" w:rsidR="009D1502" w:rsidRPr="005564CB" w:rsidRDefault="009D1502" w:rsidP="009D150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5564C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C0BA05E" w14:textId="604F2D73" w:rsidR="009D1502" w:rsidRPr="00D65AC0" w:rsidRDefault="009D1502" w:rsidP="009D150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Wsparcie tworzenia i funkcjonowania mieszkań </w:t>
            </w:r>
            <w:r w:rsidR="00860E43" w:rsidRPr="00D65AC0">
              <w:rPr>
                <w:rFonts w:ascii="Myriad Pro" w:eastAsia="MyriadPro-Regular" w:hAnsi="Myriad Pro" w:cs="Arial"/>
              </w:rPr>
              <w:t>treningowych</w:t>
            </w:r>
            <w:r w:rsidRPr="00D65AC0">
              <w:rPr>
                <w:rFonts w:ascii="Myriad Pro" w:eastAsia="MyriadPro-Regular" w:hAnsi="Myriad Pro" w:cs="Arial"/>
              </w:rPr>
              <w:t xml:space="preserve"> i wspomaganych</w:t>
            </w:r>
            <w:r w:rsidR="00860E43" w:rsidRPr="00D65AC0">
              <w:rPr>
                <w:rFonts w:ascii="Myriad Pro" w:eastAsia="MyriadPro-Regular" w:hAnsi="Myriad Pro" w:cs="Arial"/>
              </w:rPr>
              <w:t xml:space="preserve"> oraz mieszkań z usługami/ze wsparciem</w:t>
            </w:r>
          </w:p>
        </w:tc>
        <w:tc>
          <w:tcPr>
            <w:tcW w:w="6255" w:type="dxa"/>
            <w:shd w:val="clear" w:color="auto" w:fill="FFFFFF" w:themeFill="background1"/>
          </w:tcPr>
          <w:p w14:paraId="0F4A918E" w14:textId="10D9D88B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Definicja kryterium</w:t>
            </w:r>
          </w:p>
          <w:p w14:paraId="3ABEB699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W projekcie obejmującym działania w ramach 5 typu projektu obligatoryjnie realizowane będą usługi wspierające aktywność osoby w mieszkaniu, w  tym trening samodzielności i praca socjalna.</w:t>
            </w:r>
          </w:p>
          <w:p w14:paraId="416FE665" w14:textId="1054F3B0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Zasady oceny</w:t>
            </w:r>
          </w:p>
          <w:p w14:paraId="45142AE3" w14:textId="7CE69039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3437CB40" w14:textId="26155A57" w:rsidR="009D1502" w:rsidRPr="005564CB" w:rsidRDefault="009D1502" w:rsidP="009D1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Opis znaczenia kryterium</w:t>
            </w:r>
          </w:p>
          <w:p w14:paraId="5B7D297E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BADBF68" w14:textId="77777777" w:rsidR="009D1502" w:rsidRPr="00D65AC0" w:rsidRDefault="009D1502" w:rsidP="009D150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1BE2028" w14:textId="1FD273D5" w:rsidR="009D1502" w:rsidRPr="00D65AC0" w:rsidRDefault="009D1502" w:rsidP="009D1502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ED1012">
              <w:rPr>
                <w:rFonts w:ascii="Myriad Pro" w:eastAsia="MyriadPro-Regular" w:hAnsi="Myriad Pro" w:cs="Arial"/>
              </w:rPr>
              <w:t>„</w:t>
            </w:r>
            <w:r w:rsidRPr="00D65AC0">
              <w:rPr>
                <w:rFonts w:ascii="Myriad Pro" w:eastAsia="MyriadPro-Regular" w:hAnsi="Myriad Pro" w:cs="Arial"/>
              </w:rPr>
              <w:t>nie”, „nie dotyczy”.</w:t>
            </w:r>
          </w:p>
        </w:tc>
      </w:tr>
      <w:tr w:rsidR="00B5685F" w:rsidRPr="00D65AC0" w14:paraId="4D46D73A" w14:textId="77777777" w:rsidTr="00735E7A">
        <w:tc>
          <w:tcPr>
            <w:tcW w:w="2045" w:type="dxa"/>
            <w:shd w:val="clear" w:color="auto" w:fill="FFFFFF" w:themeFill="background1"/>
          </w:tcPr>
          <w:p w14:paraId="4396698A" w14:textId="62C0A9B3" w:rsidR="00B5685F" w:rsidRPr="005564CB" w:rsidRDefault="00B5685F" w:rsidP="00B5685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64CB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</w:rPr>
              <w:t xml:space="preserve"> </w:t>
            </w:r>
            <w:r w:rsidRPr="005564CB">
              <w:rPr>
                <w:rFonts w:ascii="Myriad Pro" w:hAnsi="Myriad Pro" w:cs="Arial"/>
                <w:bCs/>
              </w:rPr>
              <w:t>1</w:t>
            </w:r>
            <w:r w:rsidR="00901824">
              <w:rPr>
                <w:rFonts w:ascii="Myriad Pro" w:hAnsi="Myriad Pro" w:cs="Arial"/>
                <w:bCs/>
              </w:rPr>
              <w:t>1</w:t>
            </w:r>
            <w:r w:rsidRPr="005564CB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368" w:type="dxa"/>
            <w:shd w:val="clear" w:color="auto" w:fill="FFFFFF" w:themeFill="background1"/>
          </w:tcPr>
          <w:p w14:paraId="74CD44DF" w14:textId="77777777" w:rsidR="00B5685F" w:rsidRPr="00083D3E" w:rsidRDefault="00B5685F" w:rsidP="00B5685F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083D3E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C5BA82C" w14:textId="324DCF00" w:rsidR="00B5685F" w:rsidRPr="00083D3E" w:rsidRDefault="00B5685F" w:rsidP="00B5685F">
            <w:pPr>
              <w:spacing w:line="360" w:lineRule="auto"/>
              <w:rPr>
                <w:rFonts w:ascii="Myriad Pro" w:eastAsia="MyriadPro-Regular" w:hAnsi="Myriad Pro" w:cs="Arial"/>
                <w:bCs/>
              </w:rPr>
            </w:pPr>
            <w:r w:rsidRPr="00083D3E">
              <w:rPr>
                <w:rFonts w:ascii="Myriad Pro" w:eastAsia="MyriadPro-Regular" w:hAnsi="Myriad Pro" w:cs="Arial"/>
                <w:bCs/>
              </w:rPr>
              <w:t>Trwałość projektu</w:t>
            </w:r>
          </w:p>
        </w:tc>
        <w:tc>
          <w:tcPr>
            <w:tcW w:w="6255" w:type="dxa"/>
            <w:shd w:val="clear" w:color="auto" w:fill="FFFFFF" w:themeFill="background1"/>
          </w:tcPr>
          <w:p w14:paraId="2DBBAF5C" w14:textId="77777777" w:rsidR="00B5685F" w:rsidRPr="00083D3E" w:rsidRDefault="00B5685F" w:rsidP="00B5685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083D3E">
              <w:rPr>
                <w:rFonts w:ascii="Myriad Pro" w:hAnsi="Myriad Pro" w:cs="Arial"/>
                <w:b/>
              </w:rPr>
              <w:t xml:space="preserve">Definicja kryterium: </w:t>
            </w:r>
          </w:p>
          <w:p w14:paraId="14431DD6" w14:textId="1863BA90" w:rsidR="00B5685F" w:rsidRPr="00083D3E" w:rsidRDefault="00B5685F" w:rsidP="00B5685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083D3E">
              <w:rPr>
                <w:rFonts w:ascii="Myriad Pro" w:eastAsia="MyriadPro-Regular" w:hAnsi="Myriad Pro" w:cs="Arial"/>
              </w:rPr>
              <w:t xml:space="preserve">W przypadku finansowania tworzenia miejsc w placówce wsparcia dziennego oraz miejsc w mieszkaniach </w:t>
            </w:r>
            <w:r w:rsidRPr="00083D3E">
              <w:rPr>
                <w:rFonts w:ascii="Myriad Pro" w:hAnsi="Myriad Pro" w:cs="Arial"/>
                <w:bCs/>
              </w:rPr>
              <w:t>treningowych, mieszkań wspomaganych lub mieszkań z usługami/ze wsparciem,</w:t>
            </w:r>
            <w:r w:rsidRPr="00083D3E">
              <w:rPr>
                <w:rFonts w:ascii="Myriad Pro" w:eastAsia="MyriadPro-Regular" w:hAnsi="Myriad Pro" w:cs="Arial"/>
              </w:rPr>
              <w:t xml:space="preserve"> </w:t>
            </w:r>
            <w:r w:rsidRPr="00083D3E">
              <w:rPr>
                <w:rFonts w:ascii="Myriad Pro" w:eastAsia="MyriadPro-Regular" w:hAnsi="Myriad Pro" w:cs="Arial"/>
              </w:rPr>
              <w:lastRenderedPageBreak/>
              <w:t>Wnioskodawca zapewnia trwałość tych miejsc przez okres odpowiadający co najmniej okresowi realizacji projektu.</w:t>
            </w:r>
          </w:p>
          <w:p w14:paraId="6DDC642B" w14:textId="77777777" w:rsidR="00B5685F" w:rsidRPr="00083D3E" w:rsidRDefault="00B5685F" w:rsidP="00B5685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083D3E">
              <w:rPr>
                <w:rFonts w:ascii="Myriad Pro" w:hAnsi="Myriad Pro" w:cs="Arial"/>
                <w:b/>
              </w:rPr>
              <w:t>Zasady oceny:</w:t>
            </w:r>
          </w:p>
          <w:p w14:paraId="634FA667" w14:textId="3AFBC620" w:rsidR="00B5685F" w:rsidRPr="00083D3E" w:rsidRDefault="00B5685F" w:rsidP="00B5685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83D3E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02" w:type="dxa"/>
            <w:shd w:val="clear" w:color="auto" w:fill="FFFFFF" w:themeFill="background1"/>
          </w:tcPr>
          <w:p w14:paraId="67EC80E1" w14:textId="77777777" w:rsidR="00B5685F" w:rsidRPr="00EA0C9F" w:rsidRDefault="00B5685F" w:rsidP="00B5685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77192DF9" w14:textId="77777777" w:rsidR="00B5685F" w:rsidRPr="0027237F" w:rsidRDefault="00B5685F" w:rsidP="00B5685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C059B6D" w14:textId="77777777" w:rsidR="00B5685F" w:rsidRPr="0027237F" w:rsidRDefault="00B5685F" w:rsidP="00B5685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01AFB887" w14:textId="3C7F17D6" w:rsidR="00B5685F" w:rsidRPr="005564CB" w:rsidRDefault="00B5685F" w:rsidP="00B5685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„tak”, </w:t>
            </w:r>
            <w:r w:rsidR="008F77B9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nie”, „nie dotyczy”.</w:t>
            </w:r>
          </w:p>
        </w:tc>
      </w:tr>
      <w:tr w:rsidR="0017785F" w:rsidRPr="00D65AC0" w14:paraId="5D47B4DB" w14:textId="77777777" w:rsidTr="00735E7A">
        <w:tc>
          <w:tcPr>
            <w:tcW w:w="2045" w:type="dxa"/>
            <w:shd w:val="clear" w:color="auto" w:fill="FFFFFF" w:themeFill="background1"/>
          </w:tcPr>
          <w:p w14:paraId="6F123641" w14:textId="3E2B49A4" w:rsidR="0017785F" w:rsidRPr="00D65AC0" w:rsidRDefault="0017785F" w:rsidP="0017785F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 w:rsidRPr="00B846F2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</w:rPr>
              <w:t xml:space="preserve"> </w:t>
            </w:r>
            <w:r w:rsidR="00901824" w:rsidRPr="00B846F2">
              <w:rPr>
                <w:rFonts w:ascii="Myriad Pro" w:hAnsi="Myriad Pro" w:cs="Arial"/>
                <w:bCs/>
              </w:rPr>
              <w:t>1</w:t>
            </w:r>
            <w:r w:rsidR="00901824">
              <w:rPr>
                <w:rFonts w:ascii="Myriad Pro" w:hAnsi="Myriad Pro" w:cs="Arial"/>
                <w:bCs/>
              </w:rPr>
              <w:t>2</w:t>
            </w:r>
            <w:r w:rsidRPr="00B846F2">
              <w:rPr>
                <w:rFonts w:ascii="Myriad Pro" w:hAnsi="Myriad Pro" w:cs="Arial"/>
                <w:bCs/>
              </w:rPr>
              <w:t>.</w:t>
            </w:r>
          </w:p>
          <w:p w14:paraId="28B85885" w14:textId="77777777" w:rsidR="0017785F" w:rsidRPr="00D65AC0" w:rsidRDefault="0017785F" w:rsidP="0017785F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368" w:type="dxa"/>
            <w:shd w:val="clear" w:color="auto" w:fill="FFFFFF" w:themeFill="background1"/>
          </w:tcPr>
          <w:p w14:paraId="4328B85D" w14:textId="1C378650" w:rsidR="0017785F" w:rsidRPr="00B846F2" w:rsidRDefault="0017785F" w:rsidP="0017785F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846F2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C359DA8" w14:textId="77777777" w:rsidR="0017785F" w:rsidRPr="00D65AC0" w:rsidRDefault="0017785F" w:rsidP="0017785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255" w:type="dxa"/>
            <w:shd w:val="clear" w:color="auto" w:fill="FFFFFF" w:themeFill="background1"/>
          </w:tcPr>
          <w:p w14:paraId="694796B8" w14:textId="77777777" w:rsidR="0017785F" w:rsidRPr="00674991" w:rsidRDefault="0017785F" w:rsidP="0017785F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  <w:r w:rsidRPr="00674991">
              <w:rPr>
                <w:rFonts w:ascii="Myriad Pro" w:hAnsi="Myriad Pro" w:cs="Arial"/>
              </w:rPr>
              <w:tab/>
            </w:r>
          </w:p>
          <w:p w14:paraId="7A6DFF6F" w14:textId="77777777" w:rsidR="0017785F" w:rsidRPr="00674991" w:rsidRDefault="0017785F" w:rsidP="0017785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68ED496C" w14:textId="77777777" w:rsidR="0017785F" w:rsidRPr="00674991" w:rsidRDefault="0017785F" w:rsidP="0017785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72269710" w14:textId="77777777" w:rsidR="0017785F" w:rsidRPr="00674991" w:rsidRDefault="0017785F" w:rsidP="0017785F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4D7E310E" w14:textId="77777777" w:rsidR="0017785F" w:rsidRPr="00674991" w:rsidRDefault="0017785F" w:rsidP="0017785F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7D2CC3D1" w14:textId="77777777" w:rsidR="0017785F" w:rsidRPr="00674991" w:rsidRDefault="0017785F" w:rsidP="0017785F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lastRenderedPageBreak/>
              <w:t>Czy KOP uzyskał od wnioskodawcy informacje i wyjaśnienia dotyczące określonych zapisów we wniosku, wskazanych przez oceniających w kartach oceny projektu lub przewodniczącego KOP?</w:t>
            </w:r>
          </w:p>
          <w:p w14:paraId="3961320C" w14:textId="77777777" w:rsidR="0017785F" w:rsidRPr="00674991" w:rsidRDefault="0017785F" w:rsidP="0017785F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 ustaleń wynikających z procesu negocjacji?</w:t>
            </w:r>
          </w:p>
          <w:p w14:paraId="60C9B96B" w14:textId="77777777" w:rsidR="0017785F" w:rsidRPr="00674991" w:rsidRDefault="0017785F" w:rsidP="0017785F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35DB2D84" w14:textId="77777777" w:rsidR="0017785F" w:rsidRPr="00674991" w:rsidRDefault="0017785F" w:rsidP="0017785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46DED28" w14:textId="77777777" w:rsidR="0017785F" w:rsidRPr="00674991" w:rsidRDefault="0017785F" w:rsidP="0017785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82FE6F4" w14:textId="77777777" w:rsidR="0017785F" w:rsidRPr="00674991" w:rsidRDefault="0017785F" w:rsidP="0017785F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1543B2CA" w14:textId="60BC0D28" w:rsidR="0017785F" w:rsidRPr="00D65AC0" w:rsidRDefault="0017785F" w:rsidP="0017785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 dofinansowanie projektu lub udzielonych informacji i wyjaśnień przez Wnioskodawcę, złożonych w wyniku skierowania projektu do negocjacji.</w:t>
            </w:r>
          </w:p>
        </w:tc>
        <w:tc>
          <w:tcPr>
            <w:tcW w:w="3502" w:type="dxa"/>
            <w:shd w:val="clear" w:color="auto" w:fill="FFFFFF" w:themeFill="background1"/>
          </w:tcPr>
          <w:p w14:paraId="2951B4BD" w14:textId="77777777" w:rsidR="0017785F" w:rsidRPr="00674991" w:rsidRDefault="0017785F" w:rsidP="0017785F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E8F7E24" w14:textId="77777777" w:rsidR="0017785F" w:rsidRPr="00674991" w:rsidRDefault="0017785F" w:rsidP="0017785F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1E70FDC" w14:textId="77777777" w:rsidR="0017785F" w:rsidRPr="00674991" w:rsidRDefault="0017785F" w:rsidP="0017785F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F8786B6" w14:textId="0A09C061" w:rsidR="0017785F" w:rsidRPr="00D65AC0" w:rsidRDefault="0017785F" w:rsidP="0017785F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8F77B9">
              <w:rPr>
                <w:rFonts w:ascii="Myriad Pro" w:eastAsia="MyriadPro-Regular" w:hAnsi="Myriad Pro" w:cs="Arial"/>
              </w:rPr>
              <w:t>„</w:t>
            </w:r>
            <w:r w:rsidRPr="00674991">
              <w:rPr>
                <w:rFonts w:ascii="Myriad Pro" w:eastAsia="MyriadPro-Regular" w:hAnsi="Myriad Pro" w:cs="Arial"/>
              </w:rPr>
              <w:t>nie”</w:t>
            </w:r>
            <w:r>
              <w:rPr>
                <w:rFonts w:ascii="Myriad Pro" w:eastAsia="MyriadPro-Regular" w:hAnsi="Myriad Pro" w:cs="Arial"/>
              </w:rPr>
              <w:t>, „nie dotyczy”</w:t>
            </w:r>
            <w:r w:rsidRPr="00674991">
              <w:rPr>
                <w:rFonts w:ascii="Myriad Pro" w:eastAsia="MyriadPro-Regular" w:hAnsi="Myriad Pro" w:cs="Arial"/>
              </w:rPr>
              <w:t>.</w:t>
            </w:r>
          </w:p>
        </w:tc>
      </w:tr>
    </w:tbl>
    <w:p w14:paraId="3AE991DE" w14:textId="77777777" w:rsidR="00F80DED" w:rsidRPr="00D65AC0" w:rsidRDefault="00F80DED" w:rsidP="00A74EA7">
      <w:pPr>
        <w:spacing w:line="360" w:lineRule="auto"/>
        <w:rPr>
          <w:rFonts w:ascii="Myriad Pro" w:hAnsi="Myriad Pro"/>
          <w:b/>
        </w:rPr>
        <w:sectPr w:rsidR="00F80DED" w:rsidRPr="00D65AC0" w:rsidSect="003A08C2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8DB576" w14:textId="77777777" w:rsidR="00B23295" w:rsidRPr="00D65AC0" w:rsidRDefault="00B23295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3077321B" w14:textId="57765D6D" w:rsidR="002A431A" w:rsidRPr="00D65AC0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3" w:name="_Toc216875641"/>
      <w:r w:rsidRPr="00D65AC0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D65AC0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D65AC0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D65AC0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BF3235"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D65AC0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D65AC0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998"/>
        <w:gridCol w:w="2102"/>
        <w:gridCol w:w="6857"/>
        <w:gridCol w:w="3213"/>
      </w:tblGrid>
      <w:tr w:rsidR="00EC5FE3" w:rsidRPr="00D65AC0" w14:paraId="1FDF14F1" w14:textId="77777777" w:rsidTr="00AE0874">
        <w:trPr>
          <w:tblHeader/>
        </w:trPr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C9FF29" w14:textId="77777777" w:rsidR="00EC5FE3" w:rsidRPr="00D65AC0" w:rsidRDefault="00EC5FE3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D65AC0">
              <w:rPr>
                <w:rFonts w:ascii="Myriad Pro" w:hAnsi="Myriad Pro" w:cs="Arial"/>
              </w:rPr>
              <w:t>Kolumna pierwsza</w:t>
            </w:r>
            <w:r w:rsidRPr="00D65AC0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4EC16E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druga</w:t>
            </w:r>
          </w:p>
          <w:p w14:paraId="275F6444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964D3D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trzecia</w:t>
            </w:r>
          </w:p>
          <w:p w14:paraId="4E1DCA0B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Definicja</w:t>
            </w:r>
            <w:r w:rsidR="003B0E7A" w:rsidRPr="00D65AC0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DCDA44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czwarta</w:t>
            </w:r>
          </w:p>
          <w:p w14:paraId="1EAE4D7A" w14:textId="77777777" w:rsidR="00EC5FE3" w:rsidRPr="00D65AC0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60E43" w:rsidRPr="00D65AC0" w14:paraId="75A1EEE0" w14:textId="77777777" w:rsidTr="00AE0874">
        <w:tc>
          <w:tcPr>
            <w:tcW w:w="199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2D0D023" w14:textId="56DEF50A" w:rsidR="00860E43" w:rsidRPr="00D65AC0" w:rsidRDefault="000702D9" w:rsidP="00860E4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</w:rPr>
              <w:t xml:space="preserve"> </w:t>
            </w:r>
            <w:r w:rsidRPr="00B846F2">
              <w:rPr>
                <w:rFonts w:ascii="Myriad Pro" w:hAnsi="Myriad Pro" w:cs="Arial"/>
              </w:rPr>
              <w:t>1.</w:t>
            </w:r>
          </w:p>
        </w:tc>
        <w:tc>
          <w:tcPr>
            <w:tcW w:w="21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CDCA91" w14:textId="335C3C72" w:rsidR="00860E43" w:rsidRPr="00B846F2" w:rsidRDefault="00860E43" w:rsidP="00860E4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Nazwa kryterium</w:t>
            </w:r>
          </w:p>
          <w:p w14:paraId="14E1268C" w14:textId="466BB250" w:rsidR="00860E43" w:rsidRPr="00D65AC0" w:rsidRDefault="00860E43" w:rsidP="00860E43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</w:rPr>
              <w:t>Partnerstwo</w:t>
            </w:r>
          </w:p>
        </w:tc>
        <w:tc>
          <w:tcPr>
            <w:tcW w:w="685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47D184" w14:textId="7487A12D" w:rsidR="00860E43" w:rsidRPr="00B846F2" w:rsidRDefault="00860E43" w:rsidP="00745C1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846F2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5553FA55" w14:textId="77777777" w:rsidR="00950703" w:rsidRPr="00D65AC0" w:rsidRDefault="00950703" w:rsidP="00745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Projekt jest realizowany przez jednostkę samorządu terytorialnego w partnerstwie z  podmiotem ekonomii społecznej lub przez podmiot ekonomii społecznej w partnerstwie z jednostką samorządu terytorialnego.</w:t>
            </w:r>
          </w:p>
          <w:p w14:paraId="0FB865F3" w14:textId="123F2B4B" w:rsidR="00860E43" w:rsidRPr="00B846F2" w:rsidRDefault="00860E43" w:rsidP="00745C1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846F2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6A56938" w14:textId="302BE575" w:rsidR="00860E43" w:rsidRPr="00D65AC0" w:rsidRDefault="00860E43" w:rsidP="00745C1B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2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4035D3" w14:textId="0E870FAC" w:rsidR="00B846F2" w:rsidRPr="00B846F2" w:rsidRDefault="00B846F2" w:rsidP="00745C1B">
            <w:pPr>
              <w:spacing w:after="160"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B846F2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0C34B449" w14:textId="3B6B58F3" w:rsidR="00860E43" w:rsidRPr="00D65AC0" w:rsidRDefault="00860E43" w:rsidP="00745C1B">
            <w:pPr>
              <w:spacing w:after="160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5CF4FACE" w14:textId="77777777" w:rsidR="00860E43" w:rsidRPr="00D65AC0" w:rsidRDefault="00860E43" w:rsidP="00745C1B">
            <w:pPr>
              <w:numPr>
                <w:ilvl w:val="0"/>
                <w:numId w:val="22"/>
              </w:numPr>
              <w:spacing w:after="160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5 pkt - spełnia kryterium,</w:t>
            </w:r>
          </w:p>
          <w:p w14:paraId="3D46AA12" w14:textId="77777777" w:rsidR="00860E43" w:rsidRPr="00D65AC0" w:rsidRDefault="00860E43" w:rsidP="00745C1B">
            <w:pPr>
              <w:numPr>
                <w:ilvl w:val="0"/>
                <w:numId w:val="22"/>
              </w:numPr>
              <w:spacing w:after="160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30B6F356" w14:textId="5D58EBFF" w:rsidR="00860E43" w:rsidRPr="00802922" w:rsidRDefault="00860E43" w:rsidP="00802922">
            <w:pPr>
              <w:spacing w:before="120" w:after="120" w:line="360" w:lineRule="auto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950703" w:rsidRPr="00D65AC0" w14:paraId="428888AE" w14:textId="77777777" w:rsidTr="00D65AC0">
        <w:tc>
          <w:tcPr>
            <w:tcW w:w="19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E7412AE" w14:textId="696AA5E6" w:rsidR="00950703" w:rsidRPr="00D65AC0" w:rsidRDefault="00AE0874" w:rsidP="00950703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B846F2">
              <w:rPr>
                <w:rFonts w:ascii="Myriad Pro" w:hAnsi="Myriad Pro" w:cs="Arial"/>
                <w:b/>
              </w:rPr>
              <w:t>Numer kryterium</w:t>
            </w:r>
            <w:r w:rsidR="00B846F2">
              <w:rPr>
                <w:rFonts w:ascii="Myriad Pro" w:hAnsi="Myriad Pro" w:cs="Arial"/>
              </w:rPr>
              <w:t xml:space="preserve"> </w:t>
            </w:r>
            <w:r w:rsidRPr="00B846F2">
              <w:rPr>
                <w:rFonts w:ascii="Myriad Pro" w:hAnsi="Myriad Pro" w:cs="Arial"/>
              </w:rPr>
              <w:t>2.</w:t>
            </w:r>
          </w:p>
        </w:tc>
        <w:tc>
          <w:tcPr>
            <w:tcW w:w="21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6E73E36" w14:textId="1C6C9E1C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Nazwa kryterium</w:t>
            </w:r>
          </w:p>
          <w:p w14:paraId="35FD77BA" w14:textId="404A5C08" w:rsidR="00950703" w:rsidRPr="00D65AC0" w:rsidRDefault="00950703" w:rsidP="00950703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D65AC0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685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B1D54C2" w14:textId="0DFA650D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Definicja kryterium</w:t>
            </w:r>
          </w:p>
          <w:p w14:paraId="7F494EBF" w14:textId="5D810FFB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bookmarkStart w:id="5" w:name="_Hlk172010198"/>
            <w:r w:rsidRPr="00D65AC0">
              <w:rPr>
                <w:rFonts w:ascii="Myriad Pro" w:eastAsia="MyriadPro-Regular" w:hAnsi="Myriad Pro" w:cs="Arial"/>
              </w:rPr>
              <w:t xml:space="preserve">Projekt zakłada, że 100% odbiorców usług </w:t>
            </w:r>
            <w:r w:rsidR="007F7458">
              <w:rPr>
                <w:rFonts w:ascii="Myriad Pro" w:eastAsia="MyriadPro-Regular" w:hAnsi="Myriad Pro" w:cs="Arial"/>
              </w:rPr>
              <w:t xml:space="preserve">społecznych </w:t>
            </w:r>
            <w:r w:rsidRPr="00D65AC0">
              <w:rPr>
                <w:rFonts w:ascii="Myriad Pro" w:eastAsia="MyriadPro-Regular" w:hAnsi="Myriad Pro" w:cs="Arial"/>
              </w:rPr>
              <w:t xml:space="preserve">projektu stanowią osoby zamieszkałe na terenie Specjalnej Strefy Włączenia. </w:t>
            </w:r>
          </w:p>
          <w:bookmarkEnd w:id="5"/>
          <w:p w14:paraId="3A5EDF09" w14:textId="5A036522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Zasady oceny</w:t>
            </w:r>
          </w:p>
          <w:p w14:paraId="649F3A9A" w14:textId="77777777" w:rsidR="00950703" w:rsidRPr="00D65AC0" w:rsidRDefault="00950703" w:rsidP="00950703">
            <w:pPr>
              <w:spacing w:line="360" w:lineRule="auto"/>
              <w:contextualSpacing/>
              <w:jc w:val="both"/>
              <w:rPr>
                <w:rFonts w:ascii="Myriad Pro" w:eastAsia="MyriadPro-Regular" w:hAnsi="Myriad Pro" w:cs="Arial"/>
              </w:rPr>
            </w:pPr>
            <w:r w:rsidRPr="00D65AC0">
              <w:rPr>
                <w:rFonts w:ascii="Myriad Pro" w:eastAsia="MyriadPro-Regular" w:hAnsi="Myriad Pro" w:cs="Arial"/>
              </w:rPr>
              <w:t xml:space="preserve">Kryterium będzie weryfikowane na podstawie treści wniosku o dofinansowanie projektu oraz na podstawie </w:t>
            </w:r>
            <w:r w:rsidRPr="00D65AC0">
              <w:rPr>
                <w:rFonts w:ascii="Myriad Pro" w:hAnsi="Myriad Pro"/>
              </w:rPr>
              <w:t>delimitacji obszaru Specjalnej Strefy Włączenia aktualnej na dzień przyjęcia kryteriów wyboru projektów przez Komitet Monitorujący FEPZ</w:t>
            </w:r>
            <w:r w:rsidRPr="00D65AC0">
              <w:rPr>
                <w:rFonts w:ascii="Myriad Pro" w:eastAsia="MyriadPro-Regular" w:hAnsi="Myriad Pro" w:cs="Arial"/>
              </w:rPr>
              <w:t>.</w:t>
            </w:r>
          </w:p>
          <w:p w14:paraId="57E6DE3B" w14:textId="7FB98481" w:rsidR="00950703" w:rsidRPr="00D65AC0" w:rsidRDefault="00950703" w:rsidP="00950703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52D864D" w14:textId="4F4BB925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Opis znaczenia kryterium</w:t>
            </w:r>
          </w:p>
          <w:p w14:paraId="5E85F650" w14:textId="77777777" w:rsidR="00950703" w:rsidRPr="00D65AC0" w:rsidRDefault="00950703" w:rsidP="0095070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Kryterium punktowe: </w:t>
            </w:r>
          </w:p>
          <w:p w14:paraId="544739B2" w14:textId="60D1109E" w:rsidR="00950703" w:rsidRPr="00D65AC0" w:rsidRDefault="00950703" w:rsidP="00950703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10 pkt - spełnia kryterium,</w:t>
            </w:r>
          </w:p>
          <w:p w14:paraId="4B7D4B50" w14:textId="77777777" w:rsidR="00950703" w:rsidRPr="00D65AC0" w:rsidRDefault="00950703" w:rsidP="00950703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0 pkt - nie spełnia kryterium.</w:t>
            </w:r>
          </w:p>
          <w:p w14:paraId="4EE85819" w14:textId="20BF1A40" w:rsidR="00950703" w:rsidRPr="00D65AC0" w:rsidRDefault="00950703" w:rsidP="00950703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D65AC0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0702D9" w:rsidRPr="00D65AC0" w14:paraId="2076799B" w14:textId="77777777" w:rsidTr="00D65AC0">
        <w:tc>
          <w:tcPr>
            <w:tcW w:w="19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A90BCD7" w14:textId="267B2628" w:rsidR="000702D9" w:rsidRPr="00B846F2" w:rsidRDefault="000702D9" w:rsidP="000702D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</w:rPr>
              <w:t xml:space="preserve"> 3</w:t>
            </w:r>
            <w:r w:rsidRPr="00B846F2">
              <w:rPr>
                <w:rFonts w:ascii="Myriad Pro" w:hAnsi="Myriad Pro" w:cs="Arial"/>
              </w:rPr>
              <w:t>.</w:t>
            </w:r>
          </w:p>
        </w:tc>
        <w:tc>
          <w:tcPr>
            <w:tcW w:w="21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0AD03BB" w14:textId="77777777" w:rsidR="000702D9" w:rsidRPr="00083D3E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083D3E">
              <w:rPr>
                <w:rFonts w:ascii="Myriad Pro" w:hAnsi="Myriad Pro" w:cs="Arial"/>
                <w:b/>
              </w:rPr>
              <w:t>Nazwa kryterium</w:t>
            </w:r>
          </w:p>
          <w:p w14:paraId="32B55B7F" w14:textId="0792D180" w:rsidR="00AF1608" w:rsidRDefault="00AF1608" w:rsidP="000702D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</w:p>
          <w:p w14:paraId="3DA9552E" w14:textId="0E5D7745" w:rsidR="000702D9" w:rsidRPr="00083D3E" w:rsidRDefault="00504FDD" w:rsidP="000702D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Cs/>
              </w:rPr>
              <w:t xml:space="preserve">usługi wspierania </w:t>
            </w:r>
            <w:r w:rsidR="00AF1608">
              <w:rPr>
                <w:rFonts w:ascii="Myriad Pro" w:hAnsi="Myriad Pro" w:cs="Arial"/>
                <w:bCs/>
              </w:rPr>
              <w:t>rodziny i pieczy zastępczej</w:t>
            </w:r>
          </w:p>
        </w:tc>
        <w:tc>
          <w:tcPr>
            <w:tcW w:w="685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3F002E2" w14:textId="77777777" w:rsidR="000702D9" w:rsidRPr="00083D3E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083D3E">
              <w:rPr>
                <w:rFonts w:ascii="Myriad Pro" w:hAnsi="Myriad Pro" w:cs="Arial"/>
                <w:b/>
              </w:rPr>
              <w:t>Definicja kryterium</w:t>
            </w:r>
          </w:p>
          <w:p w14:paraId="66CDB860" w14:textId="60E43222" w:rsidR="000702D9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083D3E">
              <w:rPr>
                <w:rFonts w:ascii="Myriad Pro" w:hAnsi="Myriad Pro" w:cs="Arial"/>
                <w:bCs/>
              </w:rPr>
              <w:t>W  projek</w:t>
            </w:r>
            <w:r w:rsidR="00AF1608">
              <w:rPr>
                <w:rFonts w:ascii="Myriad Pro" w:hAnsi="Myriad Pro" w:cs="Arial"/>
                <w:bCs/>
              </w:rPr>
              <w:t xml:space="preserve">cie zaplanowano min. </w:t>
            </w:r>
            <w:r w:rsidR="00B662AA">
              <w:rPr>
                <w:rFonts w:ascii="Myriad Pro" w:hAnsi="Myriad Pro" w:cs="Arial"/>
                <w:bCs/>
              </w:rPr>
              <w:t>3</w:t>
            </w:r>
            <w:r w:rsidR="00AF1608">
              <w:rPr>
                <w:rFonts w:ascii="Myriad Pro" w:hAnsi="Myriad Pro" w:cs="Arial"/>
                <w:bCs/>
              </w:rPr>
              <w:t xml:space="preserve"> </w:t>
            </w:r>
            <w:r w:rsidRPr="00083D3E">
              <w:rPr>
                <w:rFonts w:ascii="Myriad Pro" w:hAnsi="Myriad Pro" w:cs="Arial"/>
                <w:bCs/>
              </w:rPr>
              <w:t xml:space="preserve"> </w:t>
            </w:r>
            <w:r w:rsidR="00650286">
              <w:rPr>
                <w:rFonts w:ascii="Myriad Pro" w:hAnsi="Myriad Pro" w:cs="Arial"/>
                <w:bCs/>
              </w:rPr>
              <w:t xml:space="preserve">nowe </w:t>
            </w:r>
            <w:r w:rsidRPr="00083D3E">
              <w:rPr>
                <w:rFonts w:ascii="Myriad Pro" w:hAnsi="Myriad Pro" w:cs="Arial"/>
                <w:bCs/>
              </w:rPr>
              <w:t>usług</w:t>
            </w:r>
            <w:r w:rsidR="00922E2C">
              <w:rPr>
                <w:rFonts w:ascii="Myriad Pro" w:hAnsi="Myriad Pro" w:cs="Arial"/>
                <w:bCs/>
              </w:rPr>
              <w:t>i</w:t>
            </w:r>
            <w:r w:rsidRPr="00083D3E">
              <w:rPr>
                <w:rFonts w:ascii="Myriad Pro" w:hAnsi="Myriad Pro" w:cs="Arial"/>
                <w:bCs/>
              </w:rPr>
              <w:t xml:space="preserve"> wspierania rodziny i pieczy zastępczej</w:t>
            </w:r>
            <w:r w:rsidR="00922E2C">
              <w:rPr>
                <w:rFonts w:ascii="Myriad Pro" w:hAnsi="Myriad Pro" w:cs="Arial"/>
                <w:bCs/>
              </w:rPr>
              <w:t xml:space="preserve"> zgodnie z definicją wskaźnika:</w:t>
            </w:r>
            <w:r w:rsidR="00650286">
              <w:rPr>
                <w:rFonts w:ascii="Myriad Pro" w:hAnsi="Myriad Pro" w:cs="Arial"/>
                <w:bCs/>
              </w:rPr>
              <w:t xml:space="preserve"> </w:t>
            </w:r>
            <w:r w:rsidR="00922E2C">
              <w:rPr>
                <w:rFonts w:ascii="Myriad Pro" w:hAnsi="Myriad Pro" w:cs="Arial"/>
                <w:bCs/>
              </w:rPr>
              <w:t>Liczba utworzonych w programie miejsc świadczenia usług wspierania rodziny i pieczy zastępczej istniejących po zakończeniu projektu</w:t>
            </w:r>
            <w:r w:rsidRPr="00083D3E">
              <w:rPr>
                <w:rFonts w:ascii="Myriad Pro" w:hAnsi="Myriad Pro" w:cs="Arial"/>
                <w:bCs/>
              </w:rPr>
              <w:t>.</w:t>
            </w:r>
          </w:p>
          <w:p w14:paraId="7D27178F" w14:textId="77777777" w:rsidR="00E61848" w:rsidRPr="00B846F2" w:rsidRDefault="00E61848" w:rsidP="00E61848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846F2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4358DB8" w14:textId="5FBFBD3C" w:rsidR="00E61848" w:rsidRPr="00083D3E" w:rsidRDefault="00E61848" w:rsidP="00E61848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D65AC0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21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4DF26AA" w14:textId="77777777" w:rsidR="000702D9" w:rsidRPr="00C46286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Opis znaczenia kryterium:</w:t>
            </w:r>
          </w:p>
          <w:p w14:paraId="1FDB2113" w14:textId="77777777" w:rsidR="000702D9" w:rsidRPr="0027237F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34909D29" w14:textId="2D6428DB" w:rsidR="000702D9" w:rsidRPr="0027237F" w:rsidRDefault="00032BBD" w:rsidP="000702D9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</w:t>
            </w:r>
            <w:r w:rsidR="00EC76A5">
              <w:rPr>
                <w:rFonts w:ascii="Myriad Pro" w:hAnsi="Myriad Pro" w:cs="Arial"/>
              </w:rPr>
              <w:t>5</w:t>
            </w:r>
            <w:r w:rsidR="000702D9"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2AE9FDC5" w14:textId="77777777" w:rsidR="000702D9" w:rsidRPr="0027237F" w:rsidRDefault="000702D9" w:rsidP="000702D9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58A94AD" w14:textId="6DB93A2B" w:rsidR="000702D9" w:rsidRPr="00D65AC0" w:rsidRDefault="000702D9" w:rsidP="000702D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bookmarkEnd w:id="4"/>
    </w:tbl>
    <w:p w14:paraId="4A98CD28" w14:textId="613A0A51" w:rsidR="00D72DE7" w:rsidRDefault="00D72DE7" w:rsidP="00373FD8">
      <w:pPr>
        <w:rPr>
          <w:rFonts w:ascii="Myriad Pro" w:hAnsi="Myriad Pro"/>
        </w:rPr>
      </w:pPr>
    </w:p>
    <w:p w14:paraId="0AAAB48C" w14:textId="51DD20A5" w:rsidR="00802922" w:rsidRDefault="00802922" w:rsidP="00373FD8">
      <w:pPr>
        <w:rPr>
          <w:rFonts w:ascii="Myriad Pro" w:hAnsi="Myriad Pro"/>
        </w:rPr>
      </w:pPr>
    </w:p>
    <w:p w14:paraId="2B3A4637" w14:textId="75A47183" w:rsidR="00802922" w:rsidRDefault="00802922" w:rsidP="00373FD8">
      <w:pPr>
        <w:rPr>
          <w:rFonts w:ascii="Myriad Pro" w:hAnsi="Myriad Pro"/>
        </w:rPr>
      </w:pPr>
    </w:p>
    <w:p w14:paraId="40A39E02" w14:textId="5FF19076" w:rsidR="00802922" w:rsidRDefault="00802922" w:rsidP="00373FD8">
      <w:pPr>
        <w:rPr>
          <w:rFonts w:ascii="Myriad Pro" w:hAnsi="Myriad Pro"/>
        </w:rPr>
      </w:pPr>
    </w:p>
    <w:p w14:paraId="513FE19F" w14:textId="1ABF7A0A" w:rsidR="00802922" w:rsidRDefault="00802922" w:rsidP="00373FD8">
      <w:pPr>
        <w:rPr>
          <w:rFonts w:ascii="Myriad Pro" w:hAnsi="Myriad Pro"/>
        </w:rPr>
      </w:pPr>
    </w:p>
    <w:p w14:paraId="3EB98CFA" w14:textId="6F622743" w:rsidR="00802922" w:rsidRDefault="00802922" w:rsidP="00373FD8">
      <w:pPr>
        <w:rPr>
          <w:rFonts w:ascii="Myriad Pro" w:hAnsi="Myriad Pro"/>
        </w:rPr>
      </w:pPr>
    </w:p>
    <w:p w14:paraId="23892A61" w14:textId="602B9A96" w:rsidR="00802922" w:rsidRDefault="00802922" w:rsidP="00373FD8">
      <w:pPr>
        <w:rPr>
          <w:rFonts w:ascii="Myriad Pro" w:hAnsi="Myriad Pro"/>
        </w:rPr>
      </w:pPr>
    </w:p>
    <w:p w14:paraId="03D6540C" w14:textId="506304E2" w:rsidR="00802922" w:rsidRDefault="00802922" w:rsidP="00373FD8">
      <w:pPr>
        <w:rPr>
          <w:rFonts w:ascii="Myriad Pro" w:hAnsi="Myriad Pro"/>
        </w:rPr>
      </w:pPr>
    </w:p>
    <w:p w14:paraId="01BF389C" w14:textId="1FEB585E" w:rsidR="00802922" w:rsidRDefault="00802922" w:rsidP="00373FD8">
      <w:pPr>
        <w:rPr>
          <w:rFonts w:ascii="Myriad Pro" w:hAnsi="Myriad Pro"/>
        </w:rPr>
      </w:pPr>
    </w:p>
    <w:p w14:paraId="22A9E19F" w14:textId="6A416893" w:rsidR="00802922" w:rsidRDefault="00802922" w:rsidP="00373FD8">
      <w:pPr>
        <w:rPr>
          <w:rFonts w:ascii="Myriad Pro" w:hAnsi="Myriad Pro"/>
        </w:rPr>
      </w:pPr>
    </w:p>
    <w:p w14:paraId="6A55CB1B" w14:textId="785DC6BD" w:rsidR="00802922" w:rsidRDefault="00802922" w:rsidP="00373FD8">
      <w:pPr>
        <w:rPr>
          <w:rFonts w:ascii="Myriad Pro" w:hAnsi="Myriad Pro"/>
        </w:rPr>
      </w:pPr>
    </w:p>
    <w:p w14:paraId="409E2B22" w14:textId="0EE9958A" w:rsidR="00802922" w:rsidRDefault="00802922" w:rsidP="00373FD8">
      <w:pPr>
        <w:rPr>
          <w:rFonts w:ascii="Myriad Pro" w:hAnsi="Myriad Pro"/>
        </w:rPr>
      </w:pPr>
    </w:p>
    <w:p w14:paraId="321A8EF9" w14:textId="25D7AD51" w:rsidR="00802922" w:rsidRDefault="00802922" w:rsidP="00802922">
      <w:pPr>
        <w:spacing w:line="360" w:lineRule="auto"/>
        <w:rPr>
          <w:rFonts w:ascii="Myriad Pro" w:hAnsi="Myriad Pro"/>
        </w:rPr>
      </w:pPr>
      <w:bookmarkStart w:id="6" w:name="_Toc179546853"/>
      <w:bookmarkStart w:id="7" w:name="_Toc216875642"/>
      <w:r w:rsidRPr="00DB6B06">
        <w:rPr>
          <w:rFonts w:ascii="Myriad Pro" w:hAnsi="Myriad Pro"/>
          <w:b/>
          <w:iCs/>
          <w:color w:val="44546A" w:themeColor="text2"/>
        </w:rPr>
        <w:t xml:space="preserve">Tabela </w:t>
      </w:r>
      <w:r w:rsidRPr="00DB6B06">
        <w:rPr>
          <w:rFonts w:ascii="Myriad Pro" w:hAnsi="Myriad Pro"/>
          <w:b/>
          <w:iCs/>
          <w:color w:val="44546A" w:themeColor="text2"/>
        </w:rPr>
        <w:fldChar w:fldCharType="begin"/>
      </w:r>
      <w:r w:rsidRPr="00DB6B06">
        <w:rPr>
          <w:rFonts w:ascii="Myriad Pro" w:hAnsi="Myriad Pro"/>
          <w:b/>
          <w:iCs/>
          <w:color w:val="44546A" w:themeColor="text2"/>
        </w:rPr>
        <w:instrText xml:space="preserve"> SEQ Tabela \* ARABIC </w:instrText>
      </w:r>
      <w:r w:rsidRPr="00DB6B06">
        <w:rPr>
          <w:rFonts w:ascii="Myriad Pro" w:hAnsi="Myriad Pro"/>
          <w:b/>
          <w:iCs/>
          <w:color w:val="44546A" w:themeColor="text2"/>
        </w:rPr>
        <w:fldChar w:fldCharType="separate"/>
      </w:r>
      <w:r w:rsidRPr="00DB6B06">
        <w:rPr>
          <w:rFonts w:ascii="Myriad Pro" w:hAnsi="Myriad Pro"/>
          <w:b/>
          <w:iCs/>
          <w:color w:val="44546A" w:themeColor="text2"/>
        </w:rPr>
        <w:t>3</w:t>
      </w:r>
      <w:r w:rsidRPr="00DB6B06">
        <w:rPr>
          <w:rFonts w:ascii="Myriad Pro" w:hAnsi="Myriad Pro"/>
          <w:b/>
          <w:iCs/>
          <w:color w:val="44546A" w:themeColor="text2"/>
        </w:rPr>
        <w:fldChar w:fldCharType="end"/>
      </w:r>
      <w:r w:rsidRPr="00DB6B06">
        <w:rPr>
          <w:rFonts w:ascii="Myriad Pro" w:hAnsi="Myriad Pro"/>
          <w:b/>
          <w:iCs/>
          <w:color w:val="44546A" w:themeColor="text2"/>
        </w:rPr>
        <w:t xml:space="preserve"> Kryterium specyficzne strategiczne</w:t>
      </w:r>
      <w:bookmarkEnd w:id="6"/>
      <w:bookmarkEnd w:id="7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802922" w:rsidRPr="00D65AC0" w14:paraId="68354ED5" w14:textId="77777777" w:rsidTr="00CB58AE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7F5A1B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</w:rPr>
              <w:t>Kolumna pierwsza</w:t>
            </w:r>
            <w:r w:rsidRPr="00D65AC0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B083F1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druga</w:t>
            </w:r>
          </w:p>
          <w:p w14:paraId="43C28EFD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F462F8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trzecia</w:t>
            </w:r>
          </w:p>
          <w:p w14:paraId="4F857C84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06A52D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Kolumna czwarta</w:t>
            </w:r>
          </w:p>
          <w:p w14:paraId="4CFB854A" w14:textId="77777777" w:rsidR="00802922" w:rsidRPr="00D65AC0" w:rsidRDefault="00802922" w:rsidP="00CB58A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02922" w:rsidRPr="0027237F" w14:paraId="462C2EB9" w14:textId="77777777" w:rsidTr="00CB58AE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1E313F" w14:textId="77777777" w:rsidR="00802922" w:rsidRPr="00B846F2" w:rsidRDefault="00802922" w:rsidP="00CB58A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Numer kryterium</w:t>
            </w:r>
          </w:p>
          <w:p w14:paraId="01541EFF" w14:textId="77777777" w:rsidR="00802922" w:rsidRPr="00D65AC0" w:rsidRDefault="00802922" w:rsidP="00CB58AE">
            <w:pPr>
              <w:spacing w:line="360" w:lineRule="auto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335DFB3" w14:textId="77777777" w:rsidR="00802922" w:rsidRPr="00B846F2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Nazwa kryterium</w:t>
            </w:r>
          </w:p>
          <w:p w14:paraId="14D39F50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Zrównoważony rozwój województwa </w:t>
            </w:r>
          </w:p>
          <w:p w14:paraId="15937168" w14:textId="77777777" w:rsidR="00802922" w:rsidRPr="00D65AC0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4725A7D" w14:textId="77777777" w:rsidR="00802922" w:rsidRPr="00B846F2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Definicja kryterium</w:t>
            </w:r>
          </w:p>
          <w:p w14:paraId="42065C57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09115F8F" w14:textId="2A1B095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Zachodniopomorskiego do roku 2030, Planu Zagospodarowania Przestrzennego WZ, Polityki Kapitału oraz Spójności Społecznej województwa zachodniopomorskiego wdrażanej w ramach Zachodniopomorskiego Modelu Programowania Rozwoju oraz Regionalnego Planu Rozwoju Usług Społecznych i Deinstytucjonalizacji dla Województwa Zachodniopomorskiego na lata </w:t>
            </w:r>
            <w:r w:rsidR="00071529">
              <w:rPr>
                <w:rFonts w:ascii="Myriad Pro" w:hAnsi="Myriad Pro" w:cs="Arial"/>
              </w:rPr>
              <w:t>2026-2028</w:t>
            </w:r>
            <w:r w:rsidRPr="00D65AC0">
              <w:rPr>
                <w:rFonts w:ascii="Myriad Pro" w:hAnsi="Myriad Pro" w:cs="Arial"/>
              </w:rPr>
              <w:t>.</w:t>
            </w:r>
          </w:p>
          <w:p w14:paraId="7A8B9E47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594405DF" w14:textId="77777777" w:rsidR="00802922" w:rsidRPr="00B846F2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t>Zasady oceny</w:t>
            </w:r>
          </w:p>
          <w:p w14:paraId="21A2346C" w14:textId="77777777" w:rsidR="00802922" w:rsidRPr="00D65AC0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66C1E91A" w14:textId="77777777" w:rsidR="00802922" w:rsidRPr="00D65AC0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8186A6E" w14:textId="77777777" w:rsidR="00802922" w:rsidRPr="00D65AC0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BB7CB97" w14:textId="77777777" w:rsidR="00802922" w:rsidRPr="00B846F2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846F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50A1A39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1F9CE9A8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Kryterium oceniane jest przez panel strategiczny.</w:t>
            </w:r>
          </w:p>
          <w:p w14:paraId="61BC89B4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18FB96A9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06CF83D3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 xml:space="preserve">Kryterium punktowe: </w:t>
            </w:r>
          </w:p>
          <w:p w14:paraId="6200F27E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•</w:t>
            </w:r>
            <w:r w:rsidRPr="00D65AC0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5963B87E" w14:textId="6A1997B5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>Zachodniopomorskiego do roku 2030, Planu Zagospodarowania Przestrzennego WZ, Polityki Kapitału oraz Spójności Społecznej województwa zachodniopomorskiego wdrażanej w ramach Zachodniopomorskiego Modelu Programowania Rozwoju</w:t>
            </w:r>
            <w:r w:rsidR="00FF70D1">
              <w:rPr>
                <w:rFonts w:ascii="Myriad Pro" w:hAnsi="Myriad Pro" w:cs="Arial"/>
              </w:rPr>
              <w:t xml:space="preserve"> oraz </w:t>
            </w:r>
            <w:r w:rsidR="00FF70D1" w:rsidRPr="00D65AC0">
              <w:rPr>
                <w:rFonts w:ascii="Myriad Pro" w:hAnsi="Myriad Pro" w:cs="Arial"/>
              </w:rPr>
              <w:t xml:space="preserve">Regionalnego Planu Rozwoju Usług Społecznych i Deinstytucjonalizacji dla Województwa Zachodniopomorskiego na lata </w:t>
            </w:r>
            <w:r w:rsidR="00FF70D1">
              <w:rPr>
                <w:rFonts w:ascii="Myriad Pro" w:hAnsi="Myriad Pro" w:cs="Arial"/>
              </w:rPr>
              <w:t>2026-2028</w:t>
            </w:r>
          </w:p>
          <w:p w14:paraId="61A9A91D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•</w:t>
            </w:r>
            <w:r w:rsidRPr="00D65AC0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44C9BA97" w14:textId="2DD30B00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 xml:space="preserve">Zachodniopomorskiego do roku 2030, Planu Zagospodarowania Przestrzennego WZ, Polityki Kapitału oraz Spójności Społecznej  województwa zachodniopomorskiego wdrażanej w ramach Zachodniopomorskiego Modelu Programowania Rozwoju </w:t>
            </w:r>
            <w:r w:rsidR="00FF70D1">
              <w:rPr>
                <w:rFonts w:ascii="Myriad Pro" w:hAnsi="Myriad Pro" w:cs="Arial"/>
              </w:rPr>
              <w:t xml:space="preserve">oraz </w:t>
            </w:r>
            <w:r w:rsidR="00FF70D1" w:rsidRPr="00D65AC0">
              <w:rPr>
                <w:rFonts w:ascii="Myriad Pro" w:hAnsi="Myriad Pro" w:cs="Arial"/>
              </w:rPr>
              <w:t xml:space="preserve">Regionalnego Planu Rozwoju Usług Społecznych i Deinstytucjonalizacji dla Województwa Zachodniopomorskiego na lata </w:t>
            </w:r>
            <w:r w:rsidR="00FF70D1">
              <w:rPr>
                <w:rFonts w:ascii="Myriad Pro" w:hAnsi="Myriad Pro" w:cs="Arial"/>
              </w:rPr>
              <w:t>2026-2028</w:t>
            </w:r>
          </w:p>
          <w:p w14:paraId="0A0812C4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•</w:t>
            </w:r>
            <w:r w:rsidRPr="00D65AC0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72C4AFDC" w14:textId="16FFBD0C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>Zachodniopomorskiego do roku 2030, Planu Zagospodarowania Przestrzennego WZ, Polityki Kapitału oraz Spójności Społecznej województwa zachodniopomorskiego wdrażanej w ramach Zachodniopomorskiego Modelu Programowania Rozwoju</w:t>
            </w:r>
            <w:r w:rsidR="00FF70D1">
              <w:rPr>
                <w:rFonts w:ascii="Myriad Pro" w:hAnsi="Myriad Pro" w:cs="Arial"/>
              </w:rPr>
              <w:t xml:space="preserve"> oraz </w:t>
            </w:r>
            <w:r w:rsidR="00FF70D1" w:rsidRPr="00D65AC0">
              <w:rPr>
                <w:rFonts w:ascii="Myriad Pro" w:hAnsi="Myriad Pro" w:cs="Arial"/>
              </w:rPr>
              <w:t xml:space="preserve">Regionalnego Planu Rozwoju Usług Społecznych i Deinstytucjonalizacji dla Województwa Zachodniopomorskiego na lata </w:t>
            </w:r>
            <w:r w:rsidR="00FF70D1">
              <w:rPr>
                <w:rFonts w:ascii="Myriad Pro" w:hAnsi="Myriad Pro" w:cs="Arial"/>
              </w:rPr>
              <w:t>2026-2028</w:t>
            </w:r>
          </w:p>
          <w:p w14:paraId="7E9B6FC6" w14:textId="77777777" w:rsidR="00802922" w:rsidRPr="00D65AC0" w:rsidRDefault="00802922" w:rsidP="00CB58AE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•                 0 pkt nie spełnia kryterium (brak wpływu na realizację Strategii Rozwoju Województwa</w:t>
            </w:r>
          </w:p>
          <w:p w14:paraId="07D6BC70" w14:textId="72A8D7BA" w:rsidR="00802922" w:rsidRDefault="00802922" w:rsidP="00FF70D1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lastRenderedPageBreak/>
              <w:t>Zachodniopomorskiego do roku 2030, Planu Zagospodarowania Przestrzennego WZ, Polityki Kapitału oraz Spójności Społecznej województwa zachodniopomorskiego wdrażanej w ramach Zachodniopomorskiego Modelu Programowania Rozwoju</w:t>
            </w:r>
            <w:r w:rsidR="00FF70D1">
              <w:rPr>
                <w:rFonts w:ascii="Myriad Pro" w:hAnsi="Myriad Pro" w:cs="Arial"/>
              </w:rPr>
              <w:t xml:space="preserve"> oraz </w:t>
            </w:r>
            <w:r w:rsidR="00FF70D1" w:rsidRPr="00D65AC0">
              <w:rPr>
                <w:rFonts w:ascii="Myriad Pro" w:hAnsi="Myriad Pro" w:cs="Arial"/>
              </w:rPr>
              <w:t xml:space="preserve">Regionalnego Planu Rozwoju Usług Społecznych i Deinstytucjonalizacji dla Województwa Zachodniopomorskiego na lata </w:t>
            </w:r>
            <w:r w:rsidR="00FF70D1">
              <w:rPr>
                <w:rFonts w:ascii="Myriad Pro" w:hAnsi="Myriad Pro" w:cs="Arial"/>
              </w:rPr>
              <w:t>2026-2028</w:t>
            </w:r>
            <w:r w:rsidRPr="00D65AC0">
              <w:rPr>
                <w:rFonts w:ascii="Myriad Pro" w:hAnsi="Myriad Pro" w:cs="Arial"/>
              </w:rPr>
              <w:t xml:space="preserve">). </w:t>
            </w:r>
          </w:p>
          <w:p w14:paraId="2C1BEBA7" w14:textId="28094CDF" w:rsidR="00802922" w:rsidRPr="0027237F" w:rsidRDefault="00802922" w:rsidP="00CB58A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5AC0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50D88551" w14:textId="77777777" w:rsidR="00802922" w:rsidRPr="0027237F" w:rsidRDefault="00802922" w:rsidP="00373FD8">
      <w:pPr>
        <w:rPr>
          <w:rFonts w:ascii="Myriad Pro" w:hAnsi="Myriad Pro"/>
        </w:rPr>
      </w:pPr>
    </w:p>
    <w:sectPr w:rsidR="00802922" w:rsidRPr="0027237F" w:rsidSect="003A08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4C4DF58" w16cex:dateUtc="2025-09-26T11:14:00Z"/>
  <w16cex:commentExtensible w16cex:durableId="779F0380" w16cex:dateUtc="2025-09-17T08:23:00Z"/>
  <w16cex:commentExtensible w16cex:durableId="6E1A8BAD" w16cex:dateUtc="2025-09-17T08:32:00Z"/>
  <w16cex:commentExtensible w16cex:durableId="19089CD3" w16cex:dateUtc="2025-09-16T10:40:00Z"/>
  <w16cex:commentExtensible w16cex:durableId="384E5E7C" w16cex:dateUtc="2025-09-26T08:27:00Z"/>
  <w16cex:commentExtensible w16cex:durableId="3BF50150" w16cex:dateUtc="2025-09-26T10:59:00Z"/>
  <w16cex:commentExtensible w16cex:durableId="288643AF" w16cex:dateUtc="2025-09-17T12:13:00Z"/>
  <w16cex:commentExtensible w16cex:durableId="317DFB27" w16cex:dateUtc="2025-09-17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D414E" w14:textId="77777777" w:rsidR="00DF477D" w:rsidRDefault="00DF477D" w:rsidP="007D1CB1">
      <w:pPr>
        <w:spacing w:after="0" w:line="240" w:lineRule="auto"/>
      </w:pPr>
      <w:r>
        <w:separator/>
      </w:r>
    </w:p>
  </w:endnote>
  <w:endnote w:type="continuationSeparator" w:id="0">
    <w:p w14:paraId="70184F23" w14:textId="77777777" w:rsidR="00DF477D" w:rsidRDefault="00DF477D" w:rsidP="007D1CB1">
      <w:pPr>
        <w:spacing w:after="0" w:line="240" w:lineRule="auto"/>
      </w:pPr>
      <w:r>
        <w:continuationSeparator/>
      </w:r>
    </w:p>
  </w:endnote>
  <w:endnote w:type="continuationNotice" w:id="1">
    <w:p w14:paraId="0848E5EB" w14:textId="77777777" w:rsidR="00DF477D" w:rsidRDefault="00DF47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0506C6" w14:textId="693D8B8D" w:rsidR="00310C60" w:rsidRDefault="00310C6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41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41C1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E1B87D" w14:textId="77777777" w:rsidR="00310C60" w:rsidRDefault="00310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A03A2" w14:textId="77777777" w:rsidR="00DF477D" w:rsidRDefault="00DF477D" w:rsidP="007D1CB1">
      <w:pPr>
        <w:spacing w:after="0" w:line="240" w:lineRule="auto"/>
      </w:pPr>
      <w:r>
        <w:separator/>
      </w:r>
    </w:p>
  </w:footnote>
  <w:footnote w:type="continuationSeparator" w:id="0">
    <w:p w14:paraId="7A222029" w14:textId="77777777" w:rsidR="00DF477D" w:rsidRDefault="00DF477D" w:rsidP="007D1CB1">
      <w:pPr>
        <w:spacing w:after="0" w:line="240" w:lineRule="auto"/>
      </w:pPr>
      <w:r>
        <w:continuationSeparator/>
      </w:r>
    </w:p>
  </w:footnote>
  <w:footnote w:type="continuationNotice" w:id="1">
    <w:p w14:paraId="3E9DA573" w14:textId="77777777" w:rsidR="00DF477D" w:rsidRDefault="00DF47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A037" w14:textId="77777777" w:rsidR="00310C60" w:rsidRDefault="00310C6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2E6339" wp14:editId="3AA155DA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C1C65" w14:textId="77777777" w:rsidR="00310C60" w:rsidRDefault="00310C6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E7CA52"/>
    <w:multiLevelType w:val="hybridMultilevel"/>
    <w:tmpl w:val="84ACB8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6B76CB"/>
    <w:multiLevelType w:val="hybridMultilevel"/>
    <w:tmpl w:val="B262B7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486924"/>
    <w:multiLevelType w:val="hybridMultilevel"/>
    <w:tmpl w:val="971C9CC2"/>
    <w:lvl w:ilvl="0" w:tplc="400EDB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904C7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4EB18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4BE38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5B0D4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C4BA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CA6CE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D6CA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3CE6BB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F73013"/>
    <w:multiLevelType w:val="hybridMultilevel"/>
    <w:tmpl w:val="1B32AC28"/>
    <w:lvl w:ilvl="0" w:tplc="2250D5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E9A477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51C63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A9EE5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9F432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4FCA8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636C32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FC83A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CA0B0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1" w15:restartNumberingAfterBreak="0">
    <w:nsid w:val="251D0F74"/>
    <w:multiLevelType w:val="multilevel"/>
    <w:tmpl w:val="FFB6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3F135A"/>
    <w:multiLevelType w:val="hybridMultilevel"/>
    <w:tmpl w:val="1ED06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8651C1"/>
    <w:multiLevelType w:val="hybridMultilevel"/>
    <w:tmpl w:val="3F68F708"/>
    <w:lvl w:ilvl="0" w:tplc="876EF1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0BC4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13ABC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3B2B3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50027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26AE9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F242F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E0A7A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C08BC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6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E717F1"/>
    <w:multiLevelType w:val="hybridMultilevel"/>
    <w:tmpl w:val="42680CBC"/>
    <w:lvl w:ilvl="0" w:tplc="F64415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CA277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E901F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70403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9C648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4E1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789D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83231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7B2202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462C440C"/>
    <w:multiLevelType w:val="hybridMultilevel"/>
    <w:tmpl w:val="8294DC32"/>
    <w:lvl w:ilvl="0" w:tplc="2EE223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696B6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14AE8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CEA46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A4618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BD27B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072787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EA6E9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7E227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0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F65D25"/>
    <w:multiLevelType w:val="hybridMultilevel"/>
    <w:tmpl w:val="42BE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E67E8"/>
    <w:multiLevelType w:val="hybridMultilevel"/>
    <w:tmpl w:val="8D9E7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90D6C"/>
    <w:multiLevelType w:val="hybridMultilevel"/>
    <w:tmpl w:val="38EC0B5E"/>
    <w:lvl w:ilvl="0" w:tplc="9718F99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43CD29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60A3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B985F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6804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10C2C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8240A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47488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3B42F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5" w15:restartNumberingAfterBreak="0">
    <w:nsid w:val="5A485380"/>
    <w:multiLevelType w:val="hybridMultilevel"/>
    <w:tmpl w:val="A3E41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1791F"/>
    <w:multiLevelType w:val="hybridMultilevel"/>
    <w:tmpl w:val="7A6E4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AB3120"/>
    <w:multiLevelType w:val="hybridMultilevel"/>
    <w:tmpl w:val="8D021596"/>
    <w:lvl w:ilvl="0" w:tplc="685282AE">
      <w:start w:val="1"/>
      <w:numFmt w:val="decimal"/>
      <w:lvlText w:val="%1)"/>
      <w:lvlJc w:val="left"/>
      <w:pPr>
        <w:ind w:left="1440" w:hanging="360"/>
      </w:pPr>
    </w:lvl>
    <w:lvl w:ilvl="1" w:tplc="D93A0450">
      <w:start w:val="1"/>
      <w:numFmt w:val="decimal"/>
      <w:lvlText w:val="%2)"/>
      <w:lvlJc w:val="left"/>
      <w:pPr>
        <w:ind w:left="1440" w:hanging="360"/>
      </w:pPr>
    </w:lvl>
    <w:lvl w:ilvl="2" w:tplc="DE5AD7D8">
      <w:start w:val="1"/>
      <w:numFmt w:val="decimal"/>
      <w:lvlText w:val="%3)"/>
      <w:lvlJc w:val="left"/>
      <w:pPr>
        <w:ind w:left="1440" w:hanging="360"/>
      </w:pPr>
    </w:lvl>
    <w:lvl w:ilvl="3" w:tplc="15223512">
      <w:start w:val="1"/>
      <w:numFmt w:val="decimal"/>
      <w:lvlText w:val="%4)"/>
      <w:lvlJc w:val="left"/>
      <w:pPr>
        <w:ind w:left="1440" w:hanging="360"/>
      </w:pPr>
    </w:lvl>
    <w:lvl w:ilvl="4" w:tplc="451A4B4C">
      <w:start w:val="1"/>
      <w:numFmt w:val="decimal"/>
      <w:lvlText w:val="%5)"/>
      <w:lvlJc w:val="left"/>
      <w:pPr>
        <w:ind w:left="1440" w:hanging="360"/>
      </w:pPr>
    </w:lvl>
    <w:lvl w:ilvl="5" w:tplc="F91EB92A">
      <w:start w:val="1"/>
      <w:numFmt w:val="decimal"/>
      <w:lvlText w:val="%6)"/>
      <w:lvlJc w:val="left"/>
      <w:pPr>
        <w:ind w:left="1440" w:hanging="360"/>
      </w:pPr>
    </w:lvl>
    <w:lvl w:ilvl="6" w:tplc="09E2626A">
      <w:start w:val="1"/>
      <w:numFmt w:val="decimal"/>
      <w:lvlText w:val="%7)"/>
      <w:lvlJc w:val="left"/>
      <w:pPr>
        <w:ind w:left="1440" w:hanging="360"/>
      </w:pPr>
    </w:lvl>
    <w:lvl w:ilvl="7" w:tplc="DC02C3D4">
      <w:start w:val="1"/>
      <w:numFmt w:val="decimal"/>
      <w:lvlText w:val="%8)"/>
      <w:lvlJc w:val="left"/>
      <w:pPr>
        <w:ind w:left="1440" w:hanging="360"/>
      </w:pPr>
    </w:lvl>
    <w:lvl w:ilvl="8" w:tplc="2A7420FE">
      <w:start w:val="1"/>
      <w:numFmt w:val="decimal"/>
      <w:lvlText w:val="%9)"/>
      <w:lvlJc w:val="left"/>
      <w:pPr>
        <w:ind w:left="1440" w:hanging="360"/>
      </w:pPr>
    </w:lvl>
  </w:abstractNum>
  <w:abstractNum w:abstractNumId="36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36"/>
  </w:num>
  <w:num w:numId="4">
    <w:abstractNumId w:val="37"/>
  </w:num>
  <w:num w:numId="5">
    <w:abstractNumId w:val="14"/>
  </w:num>
  <w:num w:numId="6">
    <w:abstractNumId w:val="34"/>
  </w:num>
  <w:num w:numId="7">
    <w:abstractNumId w:val="33"/>
  </w:num>
  <w:num w:numId="8">
    <w:abstractNumId w:val="9"/>
  </w:num>
  <w:num w:numId="9">
    <w:abstractNumId w:val="8"/>
  </w:num>
  <w:num w:numId="10">
    <w:abstractNumId w:val="27"/>
  </w:num>
  <w:num w:numId="11">
    <w:abstractNumId w:val="16"/>
  </w:num>
  <w:num w:numId="12">
    <w:abstractNumId w:val="29"/>
  </w:num>
  <w:num w:numId="13">
    <w:abstractNumId w:val="20"/>
  </w:num>
  <w:num w:numId="14">
    <w:abstractNumId w:val="6"/>
  </w:num>
  <w:num w:numId="15">
    <w:abstractNumId w:val="17"/>
  </w:num>
  <w:num w:numId="16">
    <w:abstractNumId w:val="38"/>
  </w:num>
  <w:num w:numId="17">
    <w:abstractNumId w:val="30"/>
  </w:num>
  <w:num w:numId="18">
    <w:abstractNumId w:val="3"/>
  </w:num>
  <w:num w:numId="19">
    <w:abstractNumId w:val="31"/>
  </w:num>
  <w:num w:numId="20">
    <w:abstractNumId w:val="32"/>
  </w:num>
  <w:num w:numId="21">
    <w:abstractNumId w:val="4"/>
  </w:num>
  <w:num w:numId="22">
    <w:abstractNumId w:val="13"/>
  </w:num>
  <w:num w:numId="23">
    <w:abstractNumId w:val="7"/>
  </w:num>
  <w:num w:numId="24">
    <w:abstractNumId w:val="11"/>
  </w:num>
  <w:num w:numId="25">
    <w:abstractNumId w:val="18"/>
  </w:num>
  <w:num w:numId="26">
    <w:abstractNumId w:val="2"/>
  </w:num>
  <w:num w:numId="27">
    <w:abstractNumId w:val="15"/>
  </w:num>
  <w:num w:numId="28">
    <w:abstractNumId w:val="19"/>
  </w:num>
  <w:num w:numId="29">
    <w:abstractNumId w:val="10"/>
  </w:num>
  <w:num w:numId="30">
    <w:abstractNumId w:val="24"/>
  </w:num>
  <w:num w:numId="31">
    <w:abstractNumId w:val="1"/>
  </w:num>
  <w:num w:numId="32">
    <w:abstractNumId w:val="0"/>
  </w:num>
  <w:num w:numId="33">
    <w:abstractNumId w:val="22"/>
  </w:num>
  <w:num w:numId="34">
    <w:abstractNumId w:val="12"/>
  </w:num>
  <w:num w:numId="35">
    <w:abstractNumId w:val="25"/>
  </w:num>
  <w:num w:numId="36">
    <w:abstractNumId w:val="21"/>
  </w:num>
  <w:num w:numId="37">
    <w:abstractNumId w:val="26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535E"/>
    <w:rsid w:val="0001129D"/>
    <w:rsid w:val="00021D8C"/>
    <w:rsid w:val="00024559"/>
    <w:rsid w:val="00032BBD"/>
    <w:rsid w:val="00040152"/>
    <w:rsid w:val="00043162"/>
    <w:rsid w:val="000464EE"/>
    <w:rsid w:val="00051AA6"/>
    <w:rsid w:val="000522A1"/>
    <w:rsid w:val="000649D2"/>
    <w:rsid w:val="0006534F"/>
    <w:rsid w:val="000702D9"/>
    <w:rsid w:val="00071529"/>
    <w:rsid w:val="000740BD"/>
    <w:rsid w:val="00074EE4"/>
    <w:rsid w:val="00076F65"/>
    <w:rsid w:val="00083D3E"/>
    <w:rsid w:val="00086E5C"/>
    <w:rsid w:val="00092D9D"/>
    <w:rsid w:val="00096E49"/>
    <w:rsid w:val="000A1B5B"/>
    <w:rsid w:val="000A2AC7"/>
    <w:rsid w:val="000C66D0"/>
    <w:rsid w:val="000C6C53"/>
    <w:rsid w:val="000D4AE7"/>
    <w:rsid w:val="000D7688"/>
    <w:rsid w:val="000E2949"/>
    <w:rsid w:val="000E6A71"/>
    <w:rsid w:val="000E75DA"/>
    <w:rsid w:val="000F0120"/>
    <w:rsid w:val="000F051D"/>
    <w:rsid w:val="000F13D3"/>
    <w:rsid w:val="000F2041"/>
    <w:rsid w:val="000F51AE"/>
    <w:rsid w:val="000F6331"/>
    <w:rsid w:val="000F712B"/>
    <w:rsid w:val="000F7404"/>
    <w:rsid w:val="000F7D6B"/>
    <w:rsid w:val="00101F86"/>
    <w:rsid w:val="00106A6B"/>
    <w:rsid w:val="00110BB5"/>
    <w:rsid w:val="00115D03"/>
    <w:rsid w:val="0011607A"/>
    <w:rsid w:val="001201A2"/>
    <w:rsid w:val="00122F6F"/>
    <w:rsid w:val="00125360"/>
    <w:rsid w:val="00126588"/>
    <w:rsid w:val="00126662"/>
    <w:rsid w:val="001377C7"/>
    <w:rsid w:val="00142749"/>
    <w:rsid w:val="00143416"/>
    <w:rsid w:val="001437EC"/>
    <w:rsid w:val="0014720F"/>
    <w:rsid w:val="00153986"/>
    <w:rsid w:val="00160D57"/>
    <w:rsid w:val="00164889"/>
    <w:rsid w:val="001714F2"/>
    <w:rsid w:val="00173809"/>
    <w:rsid w:val="00174D94"/>
    <w:rsid w:val="0017785F"/>
    <w:rsid w:val="001822CB"/>
    <w:rsid w:val="00182B0C"/>
    <w:rsid w:val="00184948"/>
    <w:rsid w:val="00185439"/>
    <w:rsid w:val="00191BD3"/>
    <w:rsid w:val="001A3529"/>
    <w:rsid w:val="001A41F4"/>
    <w:rsid w:val="001A44EF"/>
    <w:rsid w:val="001A5525"/>
    <w:rsid w:val="001B2CB2"/>
    <w:rsid w:val="001B3246"/>
    <w:rsid w:val="001B3DC2"/>
    <w:rsid w:val="001B70E9"/>
    <w:rsid w:val="001D187F"/>
    <w:rsid w:val="001D1D35"/>
    <w:rsid w:val="001D5103"/>
    <w:rsid w:val="001E3421"/>
    <w:rsid w:val="001E52A2"/>
    <w:rsid w:val="001F72DA"/>
    <w:rsid w:val="001F7E8B"/>
    <w:rsid w:val="00205EA7"/>
    <w:rsid w:val="002139D0"/>
    <w:rsid w:val="0021613A"/>
    <w:rsid w:val="002161AE"/>
    <w:rsid w:val="00216838"/>
    <w:rsid w:val="00222297"/>
    <w:rsid w:val="00222AD6"/>
    <w:rsid w:val="00223FCE"/>
    <w:rsid w:val="002252EB"/>
    <w:rsid w:val="002263E1"/>
    <w:rsid w:val="00230ACC"/>
    <w:rsid w:val="00232DD1"/>
    <w:rsid w:val="0023496B"/>
    <w:rsid w:val="00236BE4"/>
    <w:rsid w:val="002405CE"/>
    <w:rsid w:val="00250EFD"/>
    <w:rsid w:val="00252398"/>
    <w:rsid w:val="00263392"/>
    <w:rsid w:val="002641D3"/>
    <w:rsid w:val="00264DEA"/>
    <w:rsid w:val="00264EB0"/>
    <w:rsid w:val="0027237F"/>
    <w:rsid w:val="002815C8"/>
    <w:rsid w:val="0028543F"/>
    <w:rsid w:val="00286304"/>
    <w:rsid w:val="002869A7"/>
    <w:rsid w:val="002870B3"/>
    <w:rsid w:val="0028731D"/>
    <w:rsid w:val="002907FB"/>
    <w:rsid w:val="00290AB3"/>
    <w:rsid w:val="00291D4C"/>
    <w:rsid w:val="00291E8B"/>
    <w:rsid w:val="00292EA5"/>
    <w:rsid w:val="0029394E"/>
    <w:rsid w:val="0029507C"/>
    <w:rsid w:val="002A24B7"/>
    <w:rsid w:val="002A403A"/>
    <w:rsid w:val="002A431A"/>
    <w:rsid w:val="002A6C7C"/>
    <w:rsid w:val="002A796C"/>
    <w:rsid w:val="002B14CF"/>
    <w:rsid w:val="002B1889"/>
    <w:rsid w:val="002B541D"/>
    <w:rsid w:val="002B58DC"/>
    <w:rsid w:val="002B7603"/>
    <w:rsid w:val="002C0498"/>
    <w:rsid w:val="002C0624"/>
    <w:rsid w:val="002D13D5"/>
    <w:rsid w:val="002D1EBD"/>
    <w:rsid w:val="002D4D0A"/>
    <w:rsid w:val="002E3036"/>
    <w:rsid w:val="002E504C"/>
    <w:rsid w:val="002F26B5"/>
    <w:rsid w:val="002F6A74"/>
    <w:rsid w:val="003025A2"/>
    <w:rsid w:val="00304744"/>
    <w:rsid w:val="003048F4"/>
    <w:rsid w:val="00306356"/>
    <w:rsid w:val="00306D4F"/>
    <w:rsid w:val="00310C60"/>
    <w:rsid w:val="0031209E"/>
    <w:rsid w:val="00313B37"/>
    <w:rsid w:val="00315E59"/>
    <w:rsid w:val="003206FF"/>
    <w:rsid w:val="0032306C"/>
    <w:rsid w:val="00324DC9"/>
    <w:rsid w:val="003258BB"/>
    <w:rsid w:val="00327621"/>
    <w:rsid w:val="003356F3"/>
    <w:rsid w:val="003404E1"/>
    <w:rsid w:val="00341C8E"/>
    <w:rsid w:val="00342B8D"/>
    <w:rsid w:val="00343629"/>
    <w:rsid w:val="00346A24"/>
    <w:rsid w:val="00350D44"/>
    <w:rsid w:val="00371EB8"/>
    <w:rsid w:val="00373FD8"/>
    <w:rsid w:val="00376FAA"/>
    <w:rsid w:val="00381C08"/>
    <w:rsid w:val="00383830"/>
    <w:rsid w:val="00387D7D"/>
    <w:rsid w:val="00387EE5"/>
    <w:rsid w:val="00387EE6"/>
    <w:rsid w:val="00392553"/>
    <w:rsid w:val="00394A4A"/>
    <w:rsid w:val="00395B8F"/>
    <w:rsid w:val="00397582"/>
    <w:rsid w:val="003A0154"/>
    <w:rsid w:val="003A0610"/>
    <w:rsid w:val="003A08C2"/>
    <w:rsid w:val="003A0FA2"/>
    <w:rsid w:val="003A2CC6"/>
    <w:rsid w:val="003A2F35"/>
    <w:rsid w:val="003B0E7A"/>
    <w:rsid w:val="003B2152"/>
    <w:rsid w:val="003B280D"/>
    <w:rsid w:val="003B3238"/>
    <w:rsid w:val="003C6E9F"/>
    <w:rsid w:val="003D1EBA"/>
    <w:rsid w:val="003D3795"/>
    <w:rsid w:val="003D3CC8"/>
    <w:rsid w:val="003D7B25"/>
    <w:rsid w:val="003E0614"/>
    <w:rsid w:val="003E0D98"/>
    <w:rsid w:val="003E3559"/>
    <w:rsid w:val="003E4746"/>
    <w:rsid w:val="003F6320"/>
    <w:rsid w:val="003F7E62"/>
    <w:rsid w:val="0040606E"/>
    <w:rsid w:val="0041419D"/>
    <w:rsid w:val="00424671"/>
    <w:rsid w:val="00426606"/>
    <w:rsid w:val="0042742D"/>
    <w:rsid w:val="00435002"/>
    <w:rsid w:val="0043586F"/>
    <w:rsid w:val="00442B92"/>
    <w:rsid w:val="004441D3"/>
    <w:rsid w:val="00453D9E"/>
    <w:rsid w:val="00460452"/>
    <w:rsid w:val="00461DFC"/>
    <w:rsid w:val="004648A9"/>
    <w:rsid w:val="00471B3B"/>
    <w:rsid w:val="00474533"/>
    <w:rsid w:val="00477BB6"/>
    <w:rsid w:val="004814C8"/>
    <w:rsid w:val="00482F5A"/>
    <w:rsid w:val="004846EF"/>
    <w:rsid w:val="0048525B"/>
    <w:rsid w:val="004921EF"/>
    <w:rsid w:val="00497FA7"/>
    <w:rsid w:val="004A03C1"/>
    <w:rsid w:val="004A2EDF"/>
    <w:rsid w:val="004A5FDE"/>
    <w:rsid w:val="004A6EDF"/>
    <w:rsid w:val="004B2E51"/>
    <w:rsid w:val="004B38A5"/>
    <w:rsid w:val="004B44CC"/>
    <w:rsid w:val="004B5F77"/>
    <w:rsid w:val="004B68B4"/>
    <w:rsid w:val="004B7CB0"/>
    <w:rsid w:val="004C2162"/>
    <w:rsid w:val="004C3E9C"/>
    <w:rsid w:val="004C61E4"/>
    <w:rsid w:val="004D180C"/>
    <w:rsid w:val="004D1C33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6453"/>
    <w:rsid w:val="004F73A1"/>
    <w:rsid w:val="004F795D"/>
    <w:rsid w:val="00500171"/>
    <w:rsid w:val="00500E36"/>
    <w:rsid w:val="0050214A"/>
    <w:rsid w:val="00504261"/>
    <w:rsid w:val="00504FDD"/>
    <w:rsid w:val="00507CD5"/>
    <w:rsid w:val="005233AE"/>
    <w:rsid w:val="00523FDF"/>
    <w:rsid w:val="00525B7D"/>
    <w:rsid w:val="00531EB0"/>
    <w:rsid w:val="00534364"/>
    <w:rsid w:val="005349B3"/>
    <w:rsid w:val="005349CD"/>
    <w:rsid w:val="0053607D"/>
    <w:rsid w:val="00542643"/>
    <w:rsid w:val="00547B07"/>
    <w:rsid w:val="00547FF3"/>
    <w:rsid w:val="00550699"/>
    <w:rsid w:val="00555379"/>
    <w:rsid w:val="005564CB"/>
    <w:rsid w:val="00557F1F"/>
    <w:rsid w:val="00562A15"/>
    <w:rsid w:val="00562D74"/>
    <w:rsid w:val="0056394E"/>
    <w:rsid w:val="00563D37"/>
    <w:rsid w:val="005643C8"/>
    <w:rsid w:val="005717F4"/>
    <w:rsid w:val="00573C89"/>
    <w:rsid w:val="0057413B"/>
    <w:rsid w:val="005804A0"/>
    <w:rsid w:val="00580C25"/>
    <w:rsid w:val="0058187E"/>
    <w:rsid w:val="0058246C"/>
    <w:rsid w:val="00586E1B"/>
    <w:rsid w:val="0059000C"/>
    <w:rsid w:val="00593EB5"/>
    <w:rsid w:val="00594F51"/>
    <w:rsid w:val="00596325"/>
    <w:rsid w:val="005A045C"/>
    <w:rsid w:val="005A4F27"/>
    <w:rsid w:val="005C0267"/>
    <w:rsid w:val="005C1E75"/>
    <w:rsid w:val="005C234F"/>
    <w:rsid w:val="005C518C"/>
    <w:rsid w:val="005C5D7D"/>
    <w:rsid w:val="005C6E02"/>
    <w:rsid w:val="005C6E97"/>
    <w:rsid w:val="005D095E"/>
    <w:rsid w:val="005D0F1E"/>
    <w:rsid w:val="005D300F"/>
    <w:rsid w:val="005D3F6C"/>
    <w:rsid w:val="005E0EAE"/>
    <w:rsid w:val="005E45E6"/>
    <w:rsid w:val="005F1B7B"/>
    <w:rsid w:val="0060555E"/>
    <w:rsid w:val="00605629"/>
    <w:rsid w:val="00614508"/>
    <w:rsid w:val="0061677F"/>
    <w:rsid w:val="0062004D"/>
    <w:rsid w:val="006203B3"/>
    <w:rsid w:val="00637702"/>
    <w:rsid w:val="00645914"/>
    <w:rsid w:val="006478AC"/>
    <w:rsid w:val="00650286"/>
    <w:rsid w:val="0065066C"/>
    <w:rsid w:val="0065255D"/>
    <w:rsid w:val="00652D91"/>
    <w:rsid w:val="00656578"/>
    <w:rsid w:val="00657639"/>
    <w:rsid w:val="006637EE"/>
    <w:rsid w:val="00663CBD"/>
    <w:rsid w:val="006641C1"/>
    <w:rsid w:val="00665994"/>
    <w:rsid w:val="00666B30"/>
    <w:rsid w:val="006724B2"/>
    <w:rsid w:val="00675C31"/>
    <w:rsid w:val="00677853"/>
    <w:rsid w:val="00682970"/>
    <w:rsid w:val="00691B4E"/>
    <w:rsid w:val="006956B8"/>
    <w:rsid w:val="00695FE9"/>
    <w:rsid w:val="006B2E8A"/>
    <w:rsid w:val="006B67E7"/>
    <w:rsid w:val="006C094A"/>
    <w:rsid w:val="006C342B"/>
    <w:rsid w:val="006C35F1"/>
    <w:rsid w:val="006C361E"/>
    <w:rsid w:val="006C4635"/>
    <w:rsid w:val="006D1F6B"/>
    <w:rsid w:val="006D7469"/>
    <w:rsid w:val="006D78A5"/>
    <w:rsid w:val="006E0479"/>
    <w:rsid w:val="006E57C4"/>
    <w:rsid w:val="006E6806"/>
    <w:rsid w:val="006E6CAA"/>
    <w:rsid w:val="006F2524"/>
    <w:rsid w:val="006F32C6"/>
    <w:rsid w:val="006F3693"/>
    <w:rsid w:val="006F4D85"/>
    <w:rsid w:val="006F5D5E"/>
    <w:rsid w:val="006F738E"/>
    <w:rsid w:val="00707942"/>
    <w:rsid w:val="00713227"/>
    <w:rsid w:val="00722B63"/>
    <w:rsid w:val="00724F23"/>
    <w:rsid w:val="007346DB"/>
    <w:rsid w:val="007353DC"/>
    <w:rsid w:val="00735E7A"/>
    <w:rsid w:val="0073661A"/>
    <w:rsid w:val="00745C1B"/>
    <w:rsid w:val="007534A0"/>
    <w:rsid w:val="00755D34"/>
    <w:rsid w:val="007638CA"/>
    <w:rsid w:val="00764AA9"/>
    <w:rsid w:val="00765394"/>
    <w:rsid w:val="00765AAE"/>
    <w:rsid w:val="00772DE9"/>
    <w:rsid w:val="0077410A"/>
    <w:rsid w:val="00774CD9"/>
    <w:rsid w:val="00774F09"/>
    <w:rsid w:val="007869C0"/>
    <w:rsid w:val="0079149D"/>
    <w:rsid w:val="00792D18"/>
    <w:rsid w:val="00794BB0"/>
    <w:rsid w:val="007954A8"/>
    <w:rsid w:val="00797677"/>
    <w:rsid w:val="007A40D6"/>
    <w:rsid w:val="007A58A1"/>
    <w:rsid w:val="007A70E7"/>
    <w:rsid w:val="007A7801"/>
    <w:rsid w:val="007B16ED"/>
    <w:rsid w:val="007B3ADE"/>
    <w:rsid w:val="007B78A7"/>
    <w:rsid w:val="007C129B"/>
    <w:rsid w:val="007D1CB1"/>
    <w:rsid w:val="007D2897"/>
    <w:rsid w:val="007D4F08"/>
    <w:rsid w:val="007D596C"/>
    <w:rsid w:val="007E00D3"/>
    <w:rsid w:val="007E0251"/>
    <w:rsid w:val="007E304A"/>
    <w:rsid w:val="007E4A67"/>
    <w:rsid w:val="007E6E11"/>
    <w:rsid w:val="007F187B"/>
    <w:rsid w:val="007F1942"/>
    <w:rsid w:val="007F5D91"/>
    <w:rsid w:val="007F6313"/>
    <w:rsid w:val="007F7458"/>
    <w:rsid w:val="007F7F05"/>
    <w:rsid w:val="00802922"/>
    <w:rsid w:val="00803E44"/>
    <w:rsid w:val="00813326"/>
    <w:rsid w:val="008151F0"/>
    <w:rsid w:val="00820E80"/>
    <w:rsid w:val="00826C40"/>
    <w:rsid w:val="0083029C"/>
    <w:rsid w:val="0083070F"/>
    <w:rsid w:val="0083227E"/>
    <w:rsid w:val="008375C4"/>
    <w:rsid w:val="008422BB"/>
    <w:rsid w:val="00842EF2"/>
    <w:rsid w:val="0084469F"/>
    <w:rsid w:val="00853C1C"/>
    <w:rsid w:val="00855270"/>
    <w:rsid w:val="00860833"/>
    <w:rsid w:val="00860E43"/>
    <w:rsid w:val="008634BE"/>
    <w:rsid w:val="00864882"/>
    <w:rsid w:val="00866246"/>
    <w:rsid w:val="0087173E"/>
    <w:rsid w:val="0087369B"/>
    <w:rsid w:val="00877761"/>
    <w:rsid w:val="00882D0D"/>
    <w:rsid w:val="00887743"/>
    <w:rsid w:val="008A1D81"/>
    <w:rsid w:val="008A2DAC"/>
    <w:rsid w:val="008A3DF1"/>
    <w:rsid w:val="008A7381"/>
    <w:rsid w:val="008B0BF8"/>
    <w:rsid w:val="008B1656"/>
    <w:rsid w:val="008B57FF"/>
    <w:rsid w:val="008C0B48"/>
    <w:rsid w:val="008C1792"/>
    <w:rsid w:val="008C33B0"/>
    <w:rsid w:val="008D1976"/>
    <w:rsid w:val="008D4DA7"/>
    <w:rsid w:val="008D540B"/>
    <w:rsid w:val="008D7A2F"/>
    <w:rsid w:val="008E42D1"/>
    <w:rsid w:val="008E4D88"/>
    <w:rsid w:val="008E7FD9"/>
    <w:rsid w:val="008F4C11"/>
    <w:rsid w:val="008F77B9"/>
    <w:rsid w:val="0090067C"/>
    <w:rsid w:val="00900CBD"/>
    <w:rsid w:val="00901200"/>
    <w:rsid w:val="00901824"/>
    <w:rsid w:val="00903210"/>
    <w:rsid w:val="009105B5"/>
    <w:rsid w:val="009118B4"/>
    <w:rsid w:val="009143FE"/>
    <w:rsid w:val="00922E2C"/>
    <w:rsid w:val="00923005"/>
    <w:rsid w:val="00926B06"/>
    <w:rsid w:val="00932F94"/>
    <w:rsid w:val="0093350B"/>
    <w:rsid w:val="009408D8"/>
    <w:rsid w:val="0094782C"/>
    <w:rsid w:val="009506EA"/>
    <w:rsid w:val="00950703"/>
    <w:rsid w:val="009536E3"/>
    <w:rsid w:val="00954DD8"/>
    <w:rsid w:val="009613BE"/>
    <w:rsid w:val="0096423E"/>
    <w:rsid w:val="00966470"/>
    <w:rsid w:val="00966D39"/>
    <w:rsid w:val="00971B4B"/>
    <w:rsid w:val="0097438C"/>
    <w:rsid w:val="00974BD0"/>
    <w:rsid w:val="00974FF1"/>
    <w:rsid w:val="009931AE"/>
    <w:rsid w:val="00993940"/>
    <w:rsid w:val="00996130"/>
    <w:rsid w:val="00996A5D"/>
    <w:rsid w:val="009B0DA9"/>
    <w:rsid w:val="009B36D2"/>
    <w:rsid w:val="009B4334"/>
    <w:rsid w:val="009B73EA"/>
    <w:rsid w:val="009C18D6"/>
    <w:rsid w:val="009C2534"/>
    <w:rsid w:val="009C2692"/>
    <w:rsid w:val="009C5831"/>
    <w:rsid w:val="009D06A2"/>
    <w:rsid w:val="009D0F7E"/>
    <w:rsid w:val="009D1502"/>
    <w:rsid w:val="009D213F"/>
    <w:rsid w:val="009D3B94"/>
    <w:rsid w:val="009D3F88"/>
    <w:rsid w:val="009D57C9"/>
    <w:rsid w:val="009E0D41"/>
    <w:rsid w:val="009E1F2F"/>
    <w:rsid w:val="009E5C05"/>
    <w:rsid w:val="009E6BF8"/>
    <w:rsid w:val="009F38EA"/>
    <w:rsid w:val="009F3BAC"/>
    <w:rsid w:val="00A01783"/>
    <w:rsid w:val="00A069BB"/>
    <w:rsid w:val="00A16EFA"/>
    <w:rsid w:val="00A2451C"/>
    <w:rsid w:val="00A24D63"/>
    <w:rsid w:val="00A2578D"/>
    <w:rsid w:val="00A30A77"/>
    <w:rsid w:val="00A36FBA"/>
    <w:rsid w:val="00A37C06"/>
    <w:rsid w:val="00A46031"/>
    <w:rsid w:val="00A468F8"/>
    <w:rsid w:val="00A47E0B"/>
    <w:rsid w:val="00A50C38"/>
    <w:rsid w:val="00A51FD5"/>
    <w:rsid w:val="00A5573B"/>
    <w:rsid w:val="00A611DE"/>
    <w:rsid w:val="00A632DA"/>
    <w:rsid w:val="00A70260"/>
    <w:rsid w:val="00A71DD7"/>
    <w:rsid w:val="00A72036"/>
    <w:rsid w:val="00A745B4"/>
    <w:rsid w:val="00A74EA7"/>
    <w:rsid w:val="00A839A5"/>
    <w:rsid w:val="00A83CB0"/>
    <w:rsid w:val="00A848BA"/>
    <w:rsid w:val="00A8517F"/>
    <w:rsid w:val="00A86D09"/>
    <w:rsid w:val="00AB06A5"/>
    <w:rsid w:val="00AB693A"/>
    <w:rsid w:val="00AB7A75"/>
    <w:rsid w:val="00AC3E7F"/>
    <w:rsid w:val="00AC46F4"/>
    <w:rsid w:val="00AC5314"/>
    <w:rsid w:val="00AC56B4"/>
    <w:rsid w:val="00AC7613"/>
    <w:rsid w:val="00AD2FF8"/>
    <w:rsid w:val="00AD7000"/>
    <w:rsid w:val="00AE0874"/>
    <w:rsid w:val="00AE4DA1"/>
    <w:rsid w:val="00AE5880"/>
    <w:rsid w:val="00AE65CB"/>
    <w:rsid w:val="00AE6930"/>
    <w:rsid w:val="00AE7BF5"/>
    <w:rsid w:val="00AF07FD"/>
    <w:rsid w:val="00AF1608"/>
    <w:rsid w:val="00AF7B36"/>
    <w:rsid w:val="00B03E24"/>
    <w:rsid w:val="00B05959"/>
    <w:rsid w:val="00B077C0"/>
    <w:rsid w:val="00B11632"/>
    <w:rsid w:val="00B142B9"/>
    <w:rsid w:val="00B14961"/>
    <w:rsid w:val="00B1764D"/>
    <w:rsid w:val="00B21DCF"/>
    <w:rsid w:val="00B2200A"/>
    <w:rsid w:val="00B23295"/>
    <w:rsid w:val="00B238D1"/>
    <w:rsid w:val="00B30E92"/>
    <w:rsid w:val="00B31E9E"/>
    <w:rsid w:val="00B35D28"/>
    <w:rsid w:val="00B37E72"/>
    <w:rsid w:val="00B37FAF"/>
    <w:rsid w:val="00B4102B"/>
    <w:rsid w:val="00B41678"/>
    <w:rsid w:val="00B50342"/>
    <w:rsid w:val="00B51D14"/>
    <w:rsid w:val="00B52FE5"/>
    <w:rsid w:val="00B5685F"/>
    <w:rsid w:val="00B61CCA"/>
    <w:rsid w:val="00B6405C"/>
    <w:rsid w:val="00B640B6"/>
    <w:rsid w:val="00B662AA"/>
    <w:rsid w:val="00B67295"/>
    <w:rsid w:val="00B80E0A"/>
    <w:rsid w:val="00B8261B"/>
    <w:rsid w:val="00B846F2"/>
    <w:rsid w:val="00B8689B"/>
    <w:rsid w:val="00B86A0F"/>
    <w:rsid w:val="00BA2181"/>
    <w:rsid w:val="00BA2327"/>
    <w:rsid w:val="00BA3B30"/>
    <w:rsid w:val="00BA53C0"/>
    <w:rsid w:val="00BA62B4"/>
    <w:rsid w:val="00BA7C1D"/>
    <w:rsid w:val="00BB0F25"/>
    <w:rsid w:val="00BB1DCF"/>
    <w:rsid w:val="00BB73A4"/>
    <w:rsid w:val="00BC27AA"/>
    <w:rsid w:val="00BC4AB6"/>
    <w:rsid w:val="00BD1321"/>
    <w:rsid w:val="00BD1769"/>
    <w:rsid w:val="00BD4B5F"/>
    <w:rsid w:val="00BD6FC2"/>
    <w:rsid w:val="00BE06E0"/>
    <w:rsid w:val="00BE0AFE"/>
    <w:rsid w:val="00BE7C50"/>
    <w:rsid w:val="00BF3235"/>
    <w:rsid w:val="00BF3A50"/>
    <w:rsid w:val="00BF7673"/>
    <w:rsid w:val="00C000B9"/>
    <w:rsid w:val="00C0249B"/>
    <w:rsid w:val="00C03BDC"/>
    <w:rsid w:val="00C05C33"/>
    <w:rsid w:val="00C100B3"/>
    <w:rsid w:val="00C1598F"/>
    <w:rsid w:val="00C15CBA"/>
    <w:rsid w:val="00C23390"/>
    <w:rsid w:val="00C30CDA"/>
    <w:rsid w:val="00C3446B"/>
    <w:rsid w:val="00C36264"/>
    <w:rsid w:val="00C36963"/>
    <w:rsid w:val="00C37C0F"/>
    <w:rsid w:val="00C4050E"/>
    <w:rsid w:val="00C40852"/>
    <w:rsid w:val="00C41DB0"/>
    <w:rsid w:val="00C5014E"/>
    <w:rsid w:val="00C554EB"/>
    <w:rsid w:val="00C61E99"/>
    <w:rsid w:val="00C72DB9"/>
    <w:rsid w:val="00C72E07"/>
    <w:rsid w:val="00C75832"/>
    <w:rsid w:val="00C76087"/>
    <w:rsid w:val="00C76193"/>
    <w:rsid w:val="00C8336F"/>
    <w:rsid w:val="00C86C8D"/>
    <w:rsid w:val="00C87ED0"/>
    <w:rsid w:val="00C91BC6"/>
    <w:rsid w:val="00C93AD7"/>
    <w:rsid w:val="00C94317"/>
    <w:rsid w:val="00C963CE"/>
    <w:rsid w:val="00CA28A8"/>
    <w:rsid w:val="00CA2B50"/>
    <w:rsid w:val="00CA2FB5"/>
    <w:rsid w:val="00CA64B3"/>
    <w:rsid w:val="00CA6A55"/>
    <w:rsid w:val="00CA7132"/>
    <w:rsid w:val="00CA7BAA"/>
    <w:rsid w:val="00CB6A4A"/>
    <w:rsid w:val="00CC536C"/>
    <w:rsid w:val="00CC597F"/>
    <w:rsid w:val="00CC7FD4"/>
    <w:rsid w:val="00CD0B6E"/>
    <w:rsid w:val="00CD17DF"/>
    <w:rsid w:val="00CD5C16"/>
    <w:rsid w:val="00CD7AF8"/>
    <w:rsid w:val="00CE29D8"/>
    <w:rsid w:val="00CE33B4"/>
    <w:rsid w:val="00CE6C47"/>
    <w:rsid w:val="00CE753D"/>
    <w:rsid w:val="00CF0095"/>
    <w:rsid w:val="00CF2DD0"/>
    <w:rsid w:val="00CF371F"/>
    <w:rsid w:val="00CF39D9"/>
    <w:rsid w:val="00CF628A"/>
    <w:rsid w:val="00D12C79"/>
    <w:rsid w:val="00D134CF"/>
    <w:rsid w:val="00D135D1"/>
    <w:rsid w:val="00D230A1"/>
    <w:rsid w:val="00D27915"/>
    <w:rsid w:val="00D337A4"/>
    <w:rsid w:val="00D33888"/>
    <w:rsid w:val="00D360B4"/>
    <w:rsid w:val="00D37D4F"/>
    <w:rsid w:val="00D42481"/>
    <w:rsid w:val="00D450BA"/>
    <w:rsid w:val="00D46E3F"/>
    <w:rsid w:val="00D63486"/>
    <w:rsid w:val="00D65AC0"/>
    <w:rsid w:val="00D7009A"/>
    <w:rsid w:val="00D727C1"/>
    <w:rsid w:val="00D72DE7"/>
    <w:rsid w:val="00D74353"/>
    <w:rsid w:val="00D80622"/>
    <w:rsid w:val="00D815AD"/>
    <w:rsid w:val="00D902E0"/>
    <w:rsid w:val="00D90E24"/>
    <w:rsid w:val="00D93D14"/>
    <w:rsid w:val="00D9661C"/>
    <w:rsid w:val="00DA10E8"/>
    <w:rsid w:val="00DA45D9"/>
    <w:rsid w:val="00DA6400"/>
    <w:rsid w:val="00DA7BD0"/>
    <w:rsid w:val="00DB6B06"/>
    <w:rsid w:val="00DC0B57"/>
    <w:rsid w:val="00DC12CB"/>
    <w:rsid w:val="00DC153A"/>
    <w:rsid w:val="00DC15F4"/>
    <w:rsid w:val="00DC3BC6"/>
    <w:rsid w:val="00DD0BB5"/>
    <w:rsid w:val="00DD20E1"/>
    <w:rsid w:val="00DD4C11"/>
    <w:rsid w:val="00DD5B7D"/>
    <w:rsid w:val="00DD659D"/>
    <w:rsid w:val="00DE09F5"/>
    <w:rsid w:val="00DE20E3"/>
    <w:rsid w:val="00DE25ED"/>
    <w:rsid w:val="00DF02BB"/>
    <w:rsid w:val="00DF477D"/>
    <w:rsid w:val="00E04471"/>
    <w:rsid w:val="00E052AF"/>
    <w:rsid w:val="00E12906"/>
    <w:rsid w:val="00E13A74"/>
    <w:rsid w:val="00E1714B"/>
    <w:rsid w:val="00E32875"/>
    <w:rsid w:val="00E32D6D"/>
    <w:rsid w:val="00E34254"/>
    <w:rsid w:val="00E369B4"/>
    <w:rsid w:val="00E3793D"/>
    <w:rsid w:val="00E41CB2"/>
    <w:rsid w:val="00E42BED"/>
    <w:rsid w:val="00E504F8"/>
    <w:rsid w:val="00E56FFB"/>
    <w:rsid w:val="00E61848"/>
    <w:rsid w:val="00E70E5F"/>
    <w:rsid w:val="00E738AF"/>
    <w:rsid w:val="00E74E64"/>
    <w:rsid w:val="00E80DC4"/>
    <w:rsid w:val="00E82401"/>
    <w:rsid w:val="00E91F1D"/>
    <w:rsid w:val="00E92710"/>
    <w:rsid w:val="00E96D13"/>
    <w:rsid w:val="00EA2A53"/>
    <w:rsid w:val="00EA5436"/>
    <w:rsid w:val="00EA6B91"/>
    <w:rsid w:val="00EB3F88"/>
    <w:rsid w:val="00EB42BB"/>
    <w:rsid w:val="00EB5BBA"/>
    <w:rsid w:val="00EB7261"/>
    <w:rsid w:val="00EC1A2C"/>
    <w:rsid w:val="00EC23AA"/>
    <w:rsid w:val="00EC5FE3"/>
    <w:rsid w:val="00EC709F"/>
    <w:rsid w:val="00EC76A5"/>
    <w:rsid w:val="00ED1012"/>
    <w:rsid w:val="00ED655C"/>
    <w:rsid w:val="00ED6677"/>
    <w:rsid w:val="00EE18B7"/>
    <w:rsid w:val="00EE3C04"/>
    <w:rsid w:val="00EE421E"/>
    <w:rsid w:val="00EF17F3"/>
    <w:rsid w:val="00EF678E"/>
    <w:rsid w:val="00F00BC4"/>
    <w:rsid w:val="00F0127F"/>
    <w:rsid w:val="00F058AE"/>
    <w:rsid w:val="00F10C21"/>
    <w:rsid w:val="00F21381"/>
    <w:rsid w:val="00F242CC"/>
    <w:rsid w:val="00F31A5E"/>
    <w:rsid w:val="00F40E22"/>
    <w:rsid w:val="00F41451"/>
    <w:rsid w:val="00F414DD"/>
    <w:rsid w:val="00F42245"/>
    <w:rsid w:val="00F53695"/>
    <w:rsid w:val="00F5559A"/>
    <w:rsid w:val="00F609E7"/>
    <w:rsid w:val="00F66774"/>
    <w:rsid w:val="00F66F4F"/>
    <w:rsid w:val="00F80DED"/>
    <w:rsid w:val="00F845B3"/>
    <w:rsid w:val="00F919C6"/>
    <w:rsid w:val="00F92A64"/>
    <w:rsid w:val="00F92DA4"/>
    <w:rsid w:val="00F92FCD"/>
    <w:rsid w:val="00F96B17"/>
    <w:rsid w:val="00FA1297"/>
    <w:rsid w:val="00FA6F59"/>
    <w:rsid w:val="00FB1B6C"/>
    <w:rsid w:val="00FB51F3"/>
    <w:rsid w:val="00FB5993"/>
    <w:rsid w:val="00FB5D53"/>
    <w:rsid w:val="00FB70A6"/>
    <w:rsid w:val="00FC20D9"/>
    <w:rsid w:val="00FC3317"/>
    <w:rsid w:val="00FE0296"/>
    <w:rsid w:val="00FE03A9"/>
    <w:rsid w:val="00FE1805"/>
    <w:rsid w:val="00FE249A"/>
    <w:rsid w:val="00FE3260"/>
    <w:rsid w:val="00FE3459"/>
    <w:rsid w:val="00FE3D75"/>
    <w:rsid w:val="00FF05A5"/>
    <w:rsid w:val="00FF3773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56FF3"/>
  <w15:docId w15:val="{46105D5F-CDE2-4F57-BC09-780A453D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character" w:styleId="Pogrubienie">
    <w:name w:val="Strong"/>
    <w:basedOn w:val="Domylnaczcionkaakapitu"/>
    <w:uiPriority w:val="22"/>
    <w:qFormat/>
    <w:rsid w:val="00FB70A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5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5C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D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04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F86B-3277-439F-816A-04C85AB5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2642</Words>
  <Characters>15857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Borowski</dc:creator>
  <cp:lastModifiedBy>Magdalena Gacek</cp:lastModifiedBy>
  <cp:revision>3</cp:revision>
  <cp:lastPrinted>2025-09-17T07:19:00Z</cp:lastPrinted>
  <dcterms:created xsi:type="dcterms:W3CDTF">2026-01-27T14:29:00Z</dcterms:created>
  <dcterms:modified xsi:type="dcterms:W3CDTF">2026-01-29T08:12:00Z</dcterms:modified>
</cp:coreProperties>
</file>